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3FAC1" w14:textId="263C1ACA" w:rsidR="00297A55" w:rsidRPr="00297A55" w:rsidRDefault="00297A55" w:rsidP="00297A55">
      <w:pPr>
        <w:keepLines/>
        <w:spacing w:after="12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k70577402"/>
      <w:bookmarkStart w:id="1" w:name="_Hlk11842943"/>
      <w:bookmarkStart w:id="2" w:name="OLE_LINK304"/>
      <w:bookmarkStart w:id="3" w:name="OLE_LINK305"/>
      <w:r w:rsidRPr="00297A55">
        <w:rPr>
          <w:rFonts w:ascii="Arial" w:hAnsi="Arial" w:cs="Arial" w:hint="eastAsia"/>
          <w:b/>
          <w:bCs/>
          <w:sz w:val="24"/>
          <w:szCs w:val="24"/>
          <w:lang w:eastAsia="zh-CN"/>
        </w:rPr>
        <w:t>3GPP TSG RAN Meeting #1</w:t>
      </w:r>
      <w:r w:rsidR="00807732">
        <w:rPr>
          <w:rFonts w:ascii="Arial" w:hAnsi="Arial" w:cs="Arial"/>
          <w:b/>
          <w:bCs/>
          <w:sz w:val="24"/>
          <w:szCs w:val="24"/>
          <w:lang w:eastAsia="zh-CN"/>
        </w:rPr>
        <w:t>04</w:t>
      </w:r>
      <w:r w:rsidRPr="00297A55"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 w:rsidRPr="00297A55"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ab/>
        <w:t xml:space="preserve">  </w:t>
      </w:r>
      <w:r w:rsidR="00EC5A9A">
        <w:rPr>
          <w:rFonts w:ascii="Arial" w:hAnsi="Arial" w:cs="Arial"/>
          <w:b/>
          <w:bCs/>
          <w:sz w:val="24"/>
          <w:szCs w:val="24"/>
          <w:lang w:eastAsia="zh-CN"/>
        </w:rPr>
        <w:t xml:space="preserve">     </w:t>
      </w:r>
      <w:r w:rsidR="002B3090"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      </w:t>
      </w:r>
      <w:r w:rsidRPr="00297A55">
        <w:rPr>
          <w:rFonts w:ascii="Arial" w:hAnsi="Arial" w:cs="Arial"/>
          <w:b/>
          <w:sz w:val="24"/>
          <w:szCs w:val="24"/>
        </w:rPr>
        <w:t>R</w:t>
      </w:r>
      <w:r w:rsidR="00807732">
        <w:rPr>
          <w:rFonts w:ascii="Arial" w:hAnsi="Arial" w:cs="Arial"/>
          <w:b/>
          <w:sz w:val="24"/>
          <w:szCs w:val="24"/>
        </w:rPr>
        <w:t>P</w:t>
      </w:r>
      <w:r w:rsidRPr="00297A55">
        <w:rPr>
          <w:rFonts w:ascii="Arial" w:hAnsi="Arial" w:cs="Arial"/>
          <w:b/>
          <w:sz w:val="24"/>
          <w:szCs w:val="24"/>
        </w:rPr>
        <w:t>-24</w:t>
      </w:r>
      <w:r w:rsidR="002B3090">
        <w:rPr>
          <w:rFonts w:ascii="Arial" w:hAnsi="Arial" w:cs="Arial"/>
          <w:b/>
          <w:sz w:val="24"/>
          <w:szCs w:val="24"/>
        </w:rPr>
        <w:t>1335</w:t>
      </w:r>
    </w:p>
    <w:p w14:paraId="527777CF" w14:textId="0D64EECE" w:rsidR="00297A55" w:rsidRPr="00297A55" w:rsidRDefault="00807732" w:rsidP="00297A55">
      <w:pPr>
        <w:keepLines/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Shanghai</w:t>
      </w:r>
      <w:r w:rsidR="00297A55" w:rsidRPr="00297A55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China</w:t>
      </w:r>
      <w:r w:rsidR="00297A55" w:rsidRPr="00297A55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June</w:t>
      </w:r>
      <w:r w:rsidR="00297A55" w:rsidRPr="00297A55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17</w:t>
      </w:r>
      <w:r w:rsidR="00EC5A9A" w:rsidRPr="00EC5A9A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EC5A9A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297A55" w:rsidRPr="00297A55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0</w:t>
      </w:r>
      <w:r w:rsidR="00EC5A9A" w:rsidRPr="00EC5A9A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297A55" w:rsidRPr="00297A55">
        <w:rPr>
          <w:rFonts w:ascii="Arial" w:hAnsi="Arial" w:cs="Arial" w:hint="eastAsia"/>
          <w:b/>
          <w:bCs/>
          <w:sz w:val="24"/>
          <w:szCs w:val="24"/>
          <w:lang w:eastAsia="zh-CN"/>
        </w:rPr>
        <w:t>, 2024</w:t>
      </w:r>
    </w:p>
    <w:p w14:paraId="4C3C14CB" w14:textId="77777777" w:rsidR="0044141A" w:rsidRPr="0044141A" w:rsidRDefault="0044141A" w:rsidP="0044141A"/>
    <w:bookmarkEnd w:id="0"/>
    <w:bookmarkEnd w:id="1"/>
    <w:p w14:paraId="37F68C5C" w14:textId="38236EC7" w:rsidR="00805D3E" w:rsidRPr="00805D3E" w:rsidRDefault="00805D3E" w:rsidP="00805D3E">
      <w:pPr>
        <w:keepLines/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805D3E">
        <w:rPr>
          <w:rFonts w:ascii="Arial" w:hAnsi="Arial" w:cs="Arial"/>
          <w:b/>
          <w:sz w:val="24"/>
          <w:szCs w:val="24"/>
        </w:rPr>
        <w:t xml:space="preserve">Title: </w:t>
      </w:r>
      <w:r w:rsidRPr="00805D3E">
        <w:rPr>
          <w:rFonts w:ascii="Arial" w:hAnsi="Arial" w:cs="Arial"/>
          <w:b/>
          <w:sz w:val="24"/>
          <w:szCs w:val="24"/>
        </w:rPr>
        <w:tab/>
      </w:r>
      <w:r w:rsidR="00CC7F18">
        <w:rPr>
          <w:rFonts w:ascii="Arial" w:hAnsi="Arial" w:cs="Arial"/>
          <w:b/>
          <w:sz w:val="24"/>
          <w:szCs w:val="24"/>
        </w:rPr>
        <w:tab/>
      </w:r>
      <w:r w:rsidR="00CC7F18" w:rsidRPr="00CC7F18">
        <w:rPr>
          <w:rFonts w:ascii="Arial" w:hAnsi="Arial" w:cs="Arial"/>
          <w:b/>
          <w:sz w:val="24"/>
          <w:szCs w:val="24"/>
        </w:rPr>
        <w:t>Considerations for potential improvements in Rel-19 RAN4 basket work</w:t>
      </w:r>
    </w:p>
    <w:p w14:paraId="08736C62" w14:textId="425D8A3B" w:rsidR="00285370" w:rsidRPr="00805D3E" w:rsidRDefault="00285370" w:rsidP="00805D3E">
      <w:pPr>
        <w:keepLines/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 w:rsidRPr="00805D3E">
        <w:rPr>
          <w:rFonts w:ascii="Arial" w:hAnsi="Arial" w:cs="Arial"/>
          <w:b/>
          <w:sz w:val="24"/>
          <w:szCs w:val="24"/>
        </w:rPr>
        <w:t xml:space="preserve">Source: </w:t>
      </w:r>
      <w:r w:rsidRPr="00805D3E">
        <w:rPr>
          <w:rFonts w:ascii="Arial" w:hAnsi="Arial" w:cs="Arial"/>
          <w:b/>
          <w:sz w:val="24"/>
          <w:szCs w:val="24"/>
        </w:rPr>
        <w:tab/>
      </w:r>
      <w:r w:rsidRPr="00805D3E">
        <w:rPr>
          <w:rFonts w:ascii="Arial" w:hAnsi="Arial" w:cs="Arial" w:hint="eastAsia"/>
          <w:b/>
          <w:sz w:val="24"/>
          <w:szCs w:val="24"/>
        </w:rPr>
        <w:t>CATT</w:t>
      </w:r>
    </w:p>
    <w:p w14:paraId="4F119F9A" w14:textId="7DFA8BE9" w:rsidR="00805D3E" w:rsidRPr="00805D3E" w:rsidRDefault="00805D3E" w:rsidP="00805D3E">
      <w:pPr>
        <w:keepLines/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 w:rsidRPr="00805D3E">
        <w:rPr>
          <w:rFonts w:ascii="Arial" w:hAnsi="Arial" w:cs="Arial"/>
          <w:b/>
          <w:sz w:val="24"/>
          <w:szCs w:val="24"/>
        </w:rPr>
        <w:t>Agenda item:</w:t>
      </w:r>
      <w:r w:rsidRPr="00805D3E">
        <w:rPr>
          <w:rFonts w:ascii="Arial" w:hAnsi="Arial" w:cs="Arial"/>
          <w:b/>
          <w:sz w:val="24"/>
          <w:szCs w:val="24"/>
        </w:rPr>
        <w:tab/>
      </w:r>
      <w:r w:rsidR="00197CE8">
        <w:rPr>
          <w:rFonts w:ascii="Arial" w:hAnsi="Arial" w:cs="Arial"/>
          <w:b/>
          <w:sz w:val="24"/>
          <w:szCs w:val="24"/>
        </w:rPr>
        <w:t>9.1.5</w:t>
      </w:r>
    </w:p>
    <w:p w14:paraId="7224B308" w14:textId="6D792C8D" w:rsidR="00C10A6C" w:rsidRPr="0050004C" w:rsidRDefault="00285370" w:rsidP="00805D3E">
      <w:pPr>
        <w:keepLines/>
        <w:tabs>
          <w:tab w:val="left" w:pos="567"/>
        </w:tabs>
        <w:spacing w:after="120"/>
        <w:rPr>
          <w:rFonts w:ascii="Arial" w:hAnsi="Arial" w:cs="Arial"/>
          <w:bCs/>
          <w:sz w:val="24"/>
          <w:szCs w:val="24"/>
          <w:lang w:eastAsia="zh-CN"/>
        </w:rPr>
      </w:pPr>
      <w:r w:rsidRPr="00805D3E">
        <w:rPr>
          <w:rFonts w:ascii="Arial" w:hAnsi="Arial" w:cs="Arial"/>
          <w:b/>
          <w:sz w:val="24"/>
          <w:szCs w:val="24"/>
        </w:rPr>
        <w:t>Document for:</w:t>
      </w:r>
      <w:r w:rsidRPr="00805D3E">
        <w:rPr>
          <w:rFonts w:ascii="Arial" w:hAnsi="Arial" w:cs="Arial"/>
          <w:b/>
          <w:sz w:val="24"/>
          <w:szCs w:val="24"/>
        </w:rPr>
        <w:tab/>
      </w:r>
      <w:r w:rsidR="009B055A">
        <w:rPr>
          <w:rFonts w:ascii="Arial" w:hAnsi="Arial" w:cs="Arial"/>
          <w:b/>
          <w:sz w:val="24"/>
          <w:szCs w:val="24"/>
        </w:rPr>
        <w:t>Discussion</w:t>
      </w:r>
      <w:r w:rsidR="00CC7F18">
        <w:rPr>
          <w:rFonts w:ascii="Arial" w:hAnsi="Arial" w:cs="Arial"/>
          <w:b/>
          <w:sz w:val="24"/>
          <w:szCs w:val="24"/>
        </w:rPr>
        <w:t xml:space="preserve"> and decision</w:t>
      </w:r>
    </w:p>
    <w:p w14:paraId="04F51CD1" w14:textId="77777777" w:rsidR="00966855" w:rsidRPr="00AC7E6D" w:rsidRDefault="000E6EF1">
      <w:pPr>
        <w:pStyle w:val="Heading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>1 Introduction</w:t>
      </w:r>
    </w:p>
    <w:p w14:paraId="49DD702F" w14:textId="35DE03D4" w:rsidR="00EC0560" w:rsidRDefault="00BE1014" w:rsidP="00EC0560">
      <w:pPr>
        <w:spacing w:before="240" w:line="360" w:lineRule="auto"/>
        <w:jc w:val="both"/>
        <w:rPr>
          <w:rFonts w:eastAsiaTheme="minorEastAsia"/>
          <w:color w:val="000000" w:themeColor="text1"/>
          <w:lang w:eastAsia="zh-CN"/>
        </w:rPr>
      </w:pPr>
      <w:r w:rsidRPr="00BE1014">
        <w:rPr>
          <w:rFonts w:eastAsiaTheme="minorEastAsia"/>
          <w:color w:val="000000" w:themeColor="text1"/>
          <w:lang w:eastAsia="zh-CN"/>
        </w:rPr>
        <w:t>Since its invention, the basket approach has been extensively utilized in 3GPP RAN4 to define various band combinations in 5G specifications. Notably, from Rel-16 to Rel-18, a significant number of basket work items were developed (Rel-16: 13, Rel-17: 33, Rel-18: 31</w:t>
      </w:r>
      <w:r w:rsidR="00EC0560">
        <w:rPr>
          <w:rFonts w:eastAsiaTheme="minorEastAsia"/>
          <w:color w:val="000000" w:themeColor="text1"/>
          <w:lang w:eastAsia="zh-CN"/>
        </w:rPr>
        <w:t xml:space="preserve">). </w:t>
      </w:r>
    </w:p>
    <w:p w14:paraId="3F9E1D9C" w14:textId="471B7C90" w:rsidR="00B419CA" w:rsidRPr="00D9789C" w:rsidRDefault="00BE1014" w:rsidP="00EC0560">
      <w:pPr>
        <w:spacing w:before="240" w:line="360" w:lineRule="auto"/>
        <w:jc w:val="both"/>
        <w:rPr>
          <w:rFonts w:eastAsiaTheme="minorEastAsia"/>
          <w:color w:val="000000" w:themeColor="text1"/>
          <w:lang w:eastAsia="zh-CN"/>
        </w:rPr>
      </w:pPr>
      <w:r w:rsidRPr="00BE1014">
        <w:rPr>
          <w:rFonts w:eastAsiaTheme="minorEastAsia"/>
          <w:color w:val="000000" w:themeColor="text1"/>
          <w:lang w:eastAsia="zh-CN"/>
        </w:rPr>
        <w:t>Thanks to these baskets, thousands of band combinations and configurations have been specified and included in the 5G specifications, which is a commendable practice. However, there may be room for improvements, and Rel-19 presents an opportune moment to refine these practices before the advent of 6G.</w:t>
      </w:r>
      <w:r w:rsidR="005B54DB">
        <w:rPr>
          <w:rFonts w:eastAsiaTheme="minorEastAsia"/>
          <w:color w:val="000000" w:themeColor="text1"/>
          <w:lang w:eastAsia="zh-CN"/>
        </w:rPr>
        <w:t xml:space="preserve"> There are already some discussions and contributions submitted to several recent RAN4 meetings [1-3].</w:t>
      </w:r>
      <w:r w:rsidRPr="00BE1014">
        <w:rPr>
          <w:rFonts w:eastAsiaTheme="minorEastAsia"/>
          <w:color w:val="000000" w:themeColor="text1"/>
          <w:lang w:eastAsia="zh-CN"/>
        </w:rPr>
        <w:t xml:space="preserve"> In this contribution, we discuss and propose potential measures and considerations for planning</w:t>
      </w:r>
      <w:r w:rsidR="00C20DFE">
        <w:rPr>
          <w:rFonts w:eastAsiaTheme="minorEastAsia"/>
          <w:color w:val="000000" w:themeColor="text1"/>
          <w:lang w:eastAsia="zh-CN"/>
        </w:rPr>
        <w:t xml:space="preserve"> and consolidating</w:t>
      </w:r>
      <w:r w:rsidRPr="00BE1014">
        <w:rPr>
          <w:rFonts w:eastAsiaTheme="minorEastAsia"/>
          <w:color w:val="000000" w:themeColor="text1"/>
          <w:lang w:eastAsia="zh-CN"/>
        </w:rPr>
        <w:t xml:space="preserve"> the Rel-19 basket work</w:t>
      </w:r>
      <w:r w:rsidR="00301788">
        <w:rPr>
          <w:rFonts w:eastAsiaTheme="minorEastAsia"/>
          <w:color w:val="000000" w:themeColor="text1"/>
          <w:lang w:eastAsia="zh-CN"/>
        </w:rPr>
        <w:t>.</w:t>
      </w:r>
    </w:p>
    <w:p w14:paraId="2FE2BEDE" w14:textId="77777777" w:rsidR="00966855" w:rsidRPr="00AC7E6D" w:rsidRDefault="000E6EF1">
      <w:pPr>
        <w:pStyle w:val="Heading1"/>
        <w:rPr>
          <w:lang w:val="en-US" w:eastAsia="zh-CN"/>
        </w:rPr>
      </w:pPr>
      <w:r w:rsidRPr="00AC7E6D">
        <w:rPr>
          <w:rFonts w:hint="eastAsia"/>
          <w:lang w:val="en-US" w:eastAsia="zh-CN"/>
        </w:rPr>
        <w:t>2 Discussion</w:t>
      </w:r>
    </w:p>
    <w:p w14:paraId="22AB40D1" w14:textId="27B85584" w:rsidR="00F33CA7" w:rsidRDefault="00F33CA7" w:rsidP="00F33CA7">
      <w:pPr>
        <w:spacing w:before="240" w:line="36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Table – 1/2/3 shows the baskets shaped from Rel-16 to Rel-18 respectively:</w:t>
      </w:r>
      <w:r w:rsidRPr="00BE1014">
        <w:rPr>
          <w:rFonts w:eastAsiaTheme="minorEastAsia"/>
          <w:color w:val="000000" w:themeColor="text1"/>
          <w:lang w:eastAsia="zh-CN"/>
        </w:rPr>
        <w:t xml:space="preserve"> </w:t>
      </w:r>
    </w:p>
    <w:p w14:paraId="1EE24F38" w14:textId="77777777" w:rsidR="00F33CA7" w:rsidRDefault="00F33CA7" w:rsidP="00F33CA7">
      <w:pPr>
        <w:pStyle w:val="B1"/>
        <w:numPr>
          <w:ilvl w:val="0"/>
          <w:numId w:val="0"/>
        </w:numPr>
        <w:jc w:val="center"/>
        <w:rPr>
          <w:lang w:eastAsia="zh-CN"/>
        </w:rPr>
      </w:pPr>
      <w:r>
        <w:rPr>
          <w:lang w:eastAsia="zh-CN"/>
        </w:rPr>
        <w:t xml:space="preserve">Table – 1: </w:t>
      </w:r>
      <w:r w:rsidRPr="00663742">
        <w:rPr>
          <w:b/>
          <w:bCs/>
          <w:lang w:eastAsia="zh-CN"/>
        </w:rPr>
        <w:t>1</w:t>
      </w:r>
      <w:r>
        <w:rPr>
          <w:b/>
          <w:bCs/>
          <w:lang w:eastAsia="zh-CN"/>
        </w:rPr>
        <w:t>3</w:t>
      </w:r>
      <w:r>
        <w:rPr>
          <w:lang w:eastAsia="zh-CN"/>
        </w:rPr>
        <w:t xml:space="preserve"> Rel-16 baskets</w:t>
      </w:r>
    </w:p>
    <w:tbl>
      <w:tblPr>
        <w:tblW w:w="7645" w:type="dxa"/>
        <w:jc w:val="center"/>
        <w:tblLook w:val="0420" w:firstRow="1" w:lastRow="0" w:firstColumn="0" w:lastColumn="0" w:noHBand="0" w:noVBand="1"/>
      </w:tblPr>
      <w:tblGrid>
        <w:gridCol w:w="7645"/>
      </w:tblGrid>
      <w:tr w:rsidR="00F33CA7" w:rsidRPr="00BC447A" w14:paraId="5B9B456C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5E125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NR intra-band CA</w:t>
            </w:r>
          </w:p>
        </w:tc>
      </w:tr>
      <w:tr w:rsidR="00F33CA7" w:rsidRPr="00BC447A" w14:paraId="4DA99E20" w14:textId="77777777" w:rsidTr="002E297F">
        <w:trPr>
          <w:trHeight w:val="314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3192C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NR Inter-band CA for 3 bands DL with 1 band UL</w:t>
            </w:r>
          </w:p>
        </w:tc>
      </w:tr>
      <w:tr w:rsidR="00F33CA7" w:rsidRPr="00BC447A" w14:paraId="26769348" w14:textId="77777777" w:rsidTr="002E297F">
        <w:trPr>
          <w:trHeight w:val="341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41640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NR Inter-band CA for 4 bands DL with 1 band UL</w:t>
            </w:r>
          </w:p>
        </w:tc>
      </w:tr>
      <w:tr w:rsidR="00F33CA7" w:rsidRPr="00BC447A" w14:paraId="5CDE49DD" w14:textId="77777777" w:rsidTr="002E297F">
        <w:trPr>
          <w:trHeight w:val="269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CF8B7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EN-DC for 2 bands DL with 2 bands UL (1 LTE band + 1 NR band)</w:t>
            </w:r>
          </w:p>
        </w:tc>
      </w:tr>
      <w:tr w:rsidR="00F33CA7" w:rsidRPr="00BC447A" w14:paraId="4C26391B" w14:textId="77777777" w:rsidTr="002E297F">
        <w:trPr>
          <w:trHeight w:val="251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484C4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EN-DC for 3 bands DL with 2 bands UL (2 LTE bands + 1 NR band) </w:t>
            </w:r>
          </w:p>
        </w:tc>
      </w:tr>
      <w:tr w:rsidR="00F33CA7" w:rsidRPr="00BC447A" w14:paraId="7B8CA1E7" w14:textId="77777777" w:rsidTr="002E297F">
        <w:trPr>
          <w:trHeight w:val="350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99BD8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EN-DC for 4 bands DL with 2 bands UL (3 LTE bands + 1 NR band) </w:t>
            </w:r>
          </w:p>
        </w:tc>
      </w:tr>
      <w:tr w:rsidR="00F33CA7" w:rsidRPr="00BC447A" w14:paraId="01ABB3E8" w14:textId="77777777" w:rsidTr="002E297F">
        <w:trPr>
          <w:trHeight w:val="260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C259C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EN-DC for 5 bands DL with 2 bands UL (4 LTE bands + 1 NR band) </w:t>
            </w:r>
          </w:p>
        </w:tc>
      </w:tr>
      <w:tr w:rsidR="00F33CA7" w:rsidRPr="00BC447A" w14:paraId="27C9417D" w14:textId="77777777" w:rsidTr="002E297F">
        <w:trPr>
          <w:trHeight w:val="260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183C7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EN-DC of x bands (xDL/1UL x=1, 2,3,4) LTE and 2 NR bands (2DL/1UL); </w:t>
            </w:r>
          </w:p>
        </w:tc>
      </w:tr>
      <w:tr w:rsidR="00F33CA7" w:rsidRPr="00BC447A" w14:paraId="732DBB45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21ADE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EN-DC for 3 bands DL with 3 bands UL</w:t>
            </w:r>
          </w:p>
        </w:tc>
      </w:tr>
      <w:tr w:rsidR="00F33CA7" w:rsidRPr="00BC447A" w14:paraId="1D9E3768" w14:textId="77777777" w:rsidTr="002E297F">
        <w:trPr>
          <w:trHeight w:val="323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63363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NR Inter-band CA/DC for 2 bands DL with up to 2 bands UL </w:t>
            </w:r>
          </w:p>
        </w:tc>
      </w:tr>
      <w:tr w:rsidR="00F33CA7" w:rsidRPr="00BC447A" w14:paraId="4168F9BE" w14:textId="77777777" w:rsidTr="002E297F">
        <w:trPr>
          <w:trHeight w:val="269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04D79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NR Inter-band CA/DC for 3 bands DL with 2 bands UL</w:t>
            </w:r>
          </w:p>
        </w:tc>
      </w:tr>
      <w:tr w:rsidR="00F33CA7" w:rsidRPr="00BC447A" w14:paraId="3C52A9D4" w14:textId="77777777" w:rsidTr="002E297F">
        <w:trPr>
          <w:trHeight w:val="521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1BF3E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>Band combinations for SA NR supplementary uplink (SUL), NSA NR SUL, NSA NR SUL with UL sharing from the UE perspective (ULSUP)</w:t>
            </w:r>
          </w:p>
        </w:tc>
      </w:tr>
      <w:tr w:rsidR="00F33CA7" w:rsidRPr="00BC447A" w14:paraId="167CA379" w14:textId="77777777" w:rsidTr="002E297F">
        <w:trPr>
          <w:trHeight w:val="449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A110B" w14:textId="77777777" w:rsidR="00F33CA7" w:rsidRPr="00BC447A" w:rsidRDefault="00F33CA7" w:rsidP="002E297F">
            <w:pPr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BC447A">
              <w:rPr>
                <w:rFonts w:ascii="Arial" w:hAnsi="Arial" w:cs="Arial"/>
                <w:sz w:val="22"/>
                <w:szCs w:val="22"/>
                <w:lang w:val="en-US" w:eastAsia="zh-CN"/>
              </w:rPr>
              <w:t xml:space="preserve">Dual Connectivity (EN-DC) of LTE inter-band CA xDL/1UL bands (x=2,3,4) and NR FR1 1DL/1UL band and NR FR2 1DL/1UL band </w:t>
            </w:r>
          </w:p>
        </w:tc>
      </w:tr>
    </w:tbl>
    <w:p w14:paraId="46980F94" w14:textId="77777777" w:rsidR="00F33CA7" w:rsidRDefault="00F33CA7" w:rsidP="00F33CA7">
      <w:pPr>
        <w:pStyle w:val="B1"/>
        <w:numPr>
          <w:ilvl w:val="0"/>
          <w:numId w:val="0"/>
        </w:numPr>
        <w:rPr>
          <w:lang w:val="en-US" w:eastAsia="zh-CN"/>
        </w:rPr>
      </w:pPr>
    </w:p>
    <w:p w14:paraId="529A8A90" w14:textId="77777777" w:rsidR="00F33CA7" w:rsidRDefault="00F33CA7" w:rsidP="00F33CA7">
      <w:pPr>
        <w:pStyle w:val="B1"/>
        <w:numPr>
          <w:ilvl w:val="0"/>
          <w:numId w:val="0"/>
        </w:numPr>
        <w:jc w:val="center"/>
        <w:rPr>
          <w:lang w:val="en-US" w:eastAsia="zh-CN"/>
        </w:rPr>
      </w:pPr>
      <w:r>
        <w:rPr>
          <w:lang w:val="en-US" w:eastAsia="zh-CN"/>
        </w:rPr>
        <w:t xml:space="preserve">Table – 2: </w:t>
      </w:r>
      <w:r w:rsidRPr="00663742">
        <w:rPr>
          <w:b/>
          <w:bCs/>
          <w:lang w:val="en-US" w:eastAsia="zh-CN"/>
        </w:rPr>
        <w:t>33</w:t>
      </w:r>
      <w:r>
        <w:rPr>
          <w:lang w:val="en-US" w:eastAsia="zh-CN"/>
        </w:rPr>
        <w:t xml:space="preserve"> Rel-17 baskets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7735"/>
      </w:tblGrid>
      <w:tr w:rsidR="00F33CA7" w:rsidRPr="00150D5A" w14:paraId="7EDE5A48" w14:textId="77777777" w:rsidTr="002E297F">
        <w:trPr>
          <w:trHeight w:val="495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2A270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lastRenderedPageBreak/>
              <w:t xml:space="preserve">Dual Connectivity (DC) of x bands (x=1,2) LTE inter-band CA (xDL1UL) and 4 bands NR inter-band CA (4DL1UL) </w:t>
            </w:r>
          </w:p>
        </w:tc>
      </w:tr>
      <w:tr w:rsidR="00F33CA7" w:rsidRPr="00150D5A" w14:paraId="6479F5E9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A73D1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ENDC_PC2_R17_xLTE_yNR</w:t>
            </w:r>
          </w:p>
        </w:tc>
      </w:tr>
      <w:tr w:rsidR="00F33CA7" w:rsidRPr="00150D5A" w14:paraId="4D983C2C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BD572" w14:textId="77777777" w:rsidR="00F33CA7" w:rsidRPr="00150D5A" w:rsidRDefault="00F33CA7" w:rsidP="002E297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NR_UE_PC2_R17_CADC_SUL_xBDL_yBUL</w:t>
            </w:r>
          </w:p>
        </w:tc>
      </w:tr>
      <w:tr w:rsidR="00F33CA7" w:rsidRPr="00150D5A" w14:paraId="6973B236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941F1" w14:textId="77777777" w:rsidR="00F33CA7" w:rsidRPr="00150D5A" w:rsidRDefault="00F33CA7" w:rsidP="002E297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NR_bands_UL_MIMO_PC3_R17</w:t>
            </w:r>
          </w:p>
        </w:tc>
      </w:tr>
      <w:tr w:rsidR="00F33CA7" w:rsidRPr="00150D5A" w14:paraId="123683E0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89E88" w14:textId="77777777" w:rsidR="00F33CA7" w:rsidRPr="00150D5A" w:rsidRDefault="00F33CA7" w:rsidP="002E297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NR_intra_HPUE_R17</w:t>
            </w:r>
          </w:p>
        </w:tc>
      </w:tr>
      <w:tr w:rsidR="00F33CA7" w:rsidRPr="00150D5A" w14:paraId="24F38533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DF241" w14:textId="77777777" w:rsidR="00F33CA7" w:rsidRPr="00150D5A" w:rsidRDefault="00F33CA7" w:rsidP="002E297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NR_PC2_CA_R17_2BDL_2BUL</w:t>
            </w:r>
          </w:p>
        </w:tc>
      </w:tr>
      <w:tr w:rsidR="00F33CA7" w:rsidRPr="00150D5A" w14:paraId="02E4837D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9CA59" w14:textId="77777777" w:rsidR="00F33CA7" w:rsidRPr="00150D5A" w:rsidRDefault="00F33CA7" w:rsidP="002E297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DC_R17_xBLTE_2BNR_yDL3UL</w:t>
            </w:r>
          </w:p>
        </w:tc>
      </w:tr>
      <w:tr w:rsidR="00F33CA7" w:rsidRPr="00150D5A" w14:paraId="5820BADA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50D02" w14:textId="77777777" w:rsidR="00F33CA7" w:rsidRPr="00150D5A" w:rsidRDefault="00F33CA7" w:rsidP="002E297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50D5A">
              <w:rPr>
                <w:rFonts w:ascii="Calibri" w:hAnsi="Calibri" w:cs="Calibri"/>
                <w:sz w:val="22"/>
                <w:szCs w:val="22"/>
                <w:lang w:eastAsia="zh-CN"/>
              </w:rPr>
              <w:t>DC_R17_5BLTE_1BNR_6DL2UL</w:t>
            </w:r>
          </w:p>
        </w:tc>
      </w:tr>
      <w:tr w:rsidR="00F33CA7" w:rsidRPr="00150D5A" w14:paraId="5F8CEC98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D25B8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NR_SUL_combos_R17</w:t>
            </w:r>
          </w:p>
        </w:tc>
      </w:tr>
      <w:tr w:rsidR="00F33CA7" w:rsidRPr="00150D5A" w14:paraId="646BDE42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D5AA9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NR_CADC_R17_5BDL_xBUL</w:t>
            </w:r>
          </w:p>
        </w:tc>
      </w:tr>
      <w:tr w:rsidR="00F33CA7" w:rsidRPr="00150D5A" w14:paraId="7286BE67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7427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NR_CADC_R17_4BDL_2BUL</w:t>
            </w:r>
          </w:p>
        </w:tc>
      </w:tr>
      <w:tr w:rsidR="00F33CA7" w:rsidRPr="00150D5A" w14:paraId="528BC2F6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36523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NR_CA_R17_4BDL_1BUL</w:t>
            </w:r>
          </w:p>
        </w:tc>
      </w:tr>
      <w:tr w:rsidR="00F33CA7" w:rsidRPr="00150D5A" w14:paraId="18213CFE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329A3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NR_CADC_R17_3BDL_2BUL</w:t>
            </w:r>
          </w:p>
        </w:tc>
      </w:tr>
      <w:tr w:rsidR="00F33CA7" w:rsidRPr="00150D5A" w14:paraId="4401F528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D8988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NR_CA_R17_3BDL_1BUL</w:t>
            </w:r>
          </w:p>
        </w:tc>
      </w:tr>
      <w:tr w:rsidR="00F33CA7" w:rsidRPr="00150D5A" w14:paraId="5EE10985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6D5B4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NR_CADC_R17_2BDL_xBUL</w:t>
            </w:r>
          </w:p>
        </w:tc>
      </w:tr>
      <w:tr w:rsidR="00F33CA7" w:rsidRPr="00150D5A" w14:paraId="2E735885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716D1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NR_CA_R17_Intra</w:t>
            </w:r>
          </w:p>
        </w:tc>
      </w:tr>
      <w:tr w:rsidR="00F33CA7" w:rsidRPr="00150D5A" w14:paraId="1CF70769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7C541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DC_R17_xBLTE_3BNR_yDL2UL</w:t>
            </w:r>
          </w:p>
        </w:tc>
      </w:tr>
      <w:tr w:rsidR="00F33CA7" w:rsidRPr="00150D5A" w14:paraId="08008A2C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14D8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DC_R17_xBLTE_yBNR_3DL3UL</w:t>
            </w:r>
          </w:p>
        </w:tc>
      </w:tr>
      <w:tr w:rsidR="00F33CA7" w:rsidRPr="00150D5A" w14:paraId="74CFFFAC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17C73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DC_R17_xBLTE_2BNR_yDL2UL</w:t>
            </w:r>
          </w:p>
        </w:tc>
      </w:tr>
      <w:tr w:rsidR="00F33CA7" w:rsidRPr="00150D5A" w14:paraId="3E593789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056A7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DC_R17_4BLTE_1BNR_5DL2UL</w:t>
            </w:r>
          </w:p>
        </w:tc>
      </w:tr>
      <w:tr w:rsidR="00F33CA7" w:rsidRPr="00150D5A" w14:paraId="422FA26D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447B3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DC_R17_3BLTE_1BNR_4DL2UL</w:t>
            </w:r>
          </w:p>
        </w:tc>
      </w:tr>
      <w:tr w:rsidR="00F33CA7" w:rsidRPr="00150D5A" w14:paraId="497861F2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707F0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DC_R17_2BLTE_1BNR_3DL2UL</w:t>
            </w:r>
          </w:p>
        </w:tc>
      </w:tr>
      <w:tr w:rsidR="00F33CA7" w:rsidRPr="00150D5A" w14:paraId="3539A6BC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26000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DC_R17_1BLTE_1BNR_2DL2UL</w:t>
            </w:r>
          </w:p>
        </w:tc>
      </w:tr>
      <w:tr w:rsidR="00F33CA7" w:rsidRPr="00150D5A" w14:paraId="40A0B790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3FC0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NR_SAR_PC2_interB_SUL_2BUL</w:t>
            </w:r>
          </w:p>
        </w:tc>
      </w:tr>
      <w:tr w:rsidR="00F33CA7" w:rsidRPr="00150D5A" w14:paraId="0269C0E0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EF13E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ENDC_UE_PC2_R17_NR_TDD</w:t>
            </w:r>
          </w:p>
        </w:tc>
      </w:tr>
      <w:tr w:rsidR="00F33CA7" w:rsidRPr="00150D5A" w14:paraId="131AD702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913D6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LTE_CA_R17_xBDL_2BUL</w:t>
            </w:r>
          </w:p>
        </w:tc>
      </w:tr>
      <w:tr w:rsidR="00F33CA7" w:rsidRPr="00150D5A" w14:paraId="1733C4B6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71F2D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LTE_CA_R17_2BDL_2BUL</w:t>
            </w:r>
          </w:p>
        </w:tc>
      </w:tr>
      <w:tr w:rsidR="00F33CA7" w:rsidRPr="00150D5A" w14:paraId="14A9FE5E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E38E8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LTE_CA_R17_xBDL_1BUL</w:t>
            </w:r>
          </w:p>
        </w:tc>
      </w:tr>
      <w:tr w:rsidR="00F33CA7" w:rsidRPr="00150D5A" w14:paraId="285E2E30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06B5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LTE_CA_R17_3BDL_1BUL</w:t>
            </w:r>
          </w:p>
        </w:tc>
      </w:tr>
      <w:tr w:rsidR="00F33CA7" w:rsidRPr="00150D5A" w14:paraId="75994198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EB883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LTE_CA_R17_2BDL_1BUL</w:t>
            </w:r>
          </w:p>
        </w:tc>
      </w:tr>
      <w:tr w:rsidR="00F33CA7" w:rsidRPr="00150D5A" w14:paraId="3D6AD243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6536A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NR_LTE_V2X_PC5_combos</w:t>
            </w:r>
          </w:p>
        </w:tc>
      </w:tr>
      <w:tr w:rsidR="00F33CA7" w:rsidRPr="00150D5A" w14:paraId="1E4A73AF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13C7D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LTE_bands_R17_M1_M2_NB1_NB2</w:t>
            </w:r>
          </w:p>
        </w:tc>
      </w:tr>
      <w:tr w:rsidR="00F33CA7" w:rsidRPr="00150D5A" w14:paraId="4E70E93A" w14:textId="77777777" w:rsidTr="002E297F">
        <w:trPr>
          <w:trHeight w:val="285"/>
          <w:jc w:val="center"/>
        </w:trPr>
        <w:tc>
          <w:tcPr>
            <w:tcW w:w="7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4C61C" w14:textId="77777777" w:rsidR="00F33CA7" w:rsidRPr="00150D5A" w:rsidRDefault="00F33CA7" w:rsidP="002E297F">
            <w:pPr>
              <w:spacing w:after="0"/>
              <w:rPr>
                <w:rFonts w:ascii="Microsoft YaHei" w:eastAsia="Microsoft YaHei" w:hAnsi="Microsoft YaHei" w:cs="Calibri"/>
                <w:sz w:val="18"/>
                <w:szCs w:val="18"/>
                <w:lang w:eastAsia="zh-CN"/>
              </w:rPr>
            </w:pPr>
            <w:r w:rsidRPr="00150D5A">
              <w:rPr>
                <w:rFonts w:ascii="Microsoft YaHei" w:eastAsia="Microsoft YaHei" w:hAnsi="Microsoft YaHei" w:cs="Calibri" w:hint="eastAsia"/>
                <w:sz w:val="18"/>
                <w:szCs w:val="18"/>
                <w:lang w:eastAsia="zh-CN"/>
              </w:rPr>
              <w:t>NR_bands_R17_BWs</w:t>
            </w:r>
          </w:p>
        </w:tc>
      </w:tr>
    </w:tbl>
    <w:p w14:paraId="5CB033BB" w14:textId="77777777" w:rsidR="00F33CA7" w:rsidRDefault="00F33CA7" w:rsidP="00F33CA7">
      <w:pPr>
        <w:pStyle w:val="B1"/>
        <w:numPr>
          <w:ilvl w:val="0"/>
          <w:numId w:val="0"/>
        </w:numPr>
        <w:rPr>
          <w:lang w:val="en-US" w:eastAsia="zh-CN"/>
        </w:rPr>
      </w:pPr>
    </w:p>
    <w:p w14:paraId="6EBD68B8" w14:textId="77777777" w:rsidR="00F33CA7" w:rsidRDefault="00F33CA7" w:rsidP="00F33CA7">
      <w:pPr>
        <w:pStyle w:val="B1"/>
        <w:numPr>
          <w:ilvl w:val="0"/>
          <w:numId w:val="0"/>
        </w:numPr>
        <w:jc w:val="center"/>
        <w:rPr>
          <w:lang w:val="en-US" w:eastAsia="zh-CN"/>
        </w:rPr>
      </w:pPr>
      <w:r>
        <w:rPr>
          <w:lang w:val="en-US" w:eastAsia="zh-CN"/>
        </w:rPr>
        <w:t xml:space="preserve">Table – 3:  </w:t>
      </w:r>
      <w:r w:rsidRPr="00663742">
        <w:rPr>
          <w:b/>
          <w:bCs/>
          <w:lang w:val="en-US" w:eastAsia="zh-CN"/>
        </w:rPr>
        <w:t>31</w:t>
      </w:r>
      <w:r>
        <w:rPr>
          <w:lang w:val="en-US" w:eastAsia="zh-CN"/>
        </w:rPr>
        <w:t xml:space="preserve"> Rel-18 baskets</w:t>
      </w:r>
    </w:p>
    <w:tbl>
      <w:tblPr>
        <w:tblW w:w="7645" w:type="dxa"/>
        <w:jc w:val="center"/>
        <w:tblLook w:val="0600" w:firstRow="0" w:lastRow="0" w:firstColumn="0" w:lastColumn="0" w:noHBand="1" w:noVBand="1"/>
      </w:tblPr>
      <w:tblGrid>
        <w:gridCol w:w="7645"/>
      </w:tblGrid>
      <w:tr w:rsidR="00F33CA7" w:rsidRPr="003977EF" w14:paraId="5C4B2D7E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483C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DC_R18_1BLTE_1BNR_2DL2UL</w:t>
            </w:r>
          </w:p>
        </w:tc>
      </w:tr>
      <w:tr w:rsidR="00F33CA7" w:rsidRPr="003977EF" w14:paraId="35679FD0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D12D0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DC_R18_2BLTE_1BNR_3DL2UL</w:t>
            </w:r>
          </w:p>
        </w:tc>
      </w:tr>
      <w:tr w:rsidR="00F33CA7" w:rsidRPr="003977EF" w14:paraId="1018C5CE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AB7C4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DC_R18_xBLTE_1BNR_yDL2UL</w:t>
            </w:r>
          </w:p>
        </w:tc>
      </w:tr>
      <w:tr w:rsidR="00F33CA7" w:rsidRPr="003977EF" w14:paraId="588B1099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91D05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DC_R18_xBLTE_2BNR_yDL2UL</w:t>
            </w:r>
          </w:p>
        </w:tc>
      </w:tr>
      <w:tr w:rsidR="00F33CA7" w:rsidRPr="003977EF" w14:paraId="66B71B21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897DE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DC_R18_xBLTE_yBNR_zDL2UL</w:t>
            </w:r>
          </w:p>
        </w:tc>
      </w:tr>
      <w:tr w:rsidR="00F33CA7" w:rsidRPr="003977EF" w14:paraId="107271EE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A804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DC_R18_xBLTE_yBNR_zDL3UL</w:t>
            </w:r>
          </w:p>
        </w:tc>
      </w:tr>
      <w:tr w:rsidR="00F33CA7" w:rsidRPr="003977EF" w14:paraId="6051056D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96E16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NR_CA_R18_Intra</w:t>
            </w:r>
          </w:p>
        </w:tc>
      </w:tr>
      <w:tr w:rsidR="00F33CA7" w:rsidRPr="003977EF" w14:paraId="77BCFACD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A12B9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lastRenderedPageBreak/>
              <w:t>NR_CADC_R18_2BDL_xBUL</w:t>
            </w:r>
          </w:p>
        </w:tc>
      </w:tr>
      <w:tr w:rsidR="00F33CA7" w:rsidRPr="003977EF" w14:paraId="04032F57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8223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NR_CADC_R18_3BDL_xBUL</w:t>
            </w:r>
          </w:p>
        </w:tc>
      </w:tr>
      <w:tr w:rsidR="00F33CA7" w:rsidRPr="003977EF" w14:paraId="590ECBC1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E00B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NR_CADC_R18_yBDL_xBUL</w:t>
            </w:r>
          </w:p>
        </w:tc>
      </w:tr>
      <w:tr w:rsidR="00F33CA7" w:rsidRPr="003977EF" w14:paraId="7AB66F32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B8913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NR_SUL_combos_R18</w:t>
            </w:r>
          </w:p>
        </w:tc>
      </w:tr>
      <w:tr w:rsidR="00F33CA7" w:rsidRPr="003977EF" w14:paraId="56E6AF84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D470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NR_2SUL_cell_combos_R18</w:t>
            </w:r>
          </w:p>
        </w:tc>
      </w:tr>
      <w:tr w:rsidR="00F33CA7" w:rsidRPr="003977EF" w14:paraId="6C999ABF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84B32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NR_LTE_V2X_PC5_combos_R18</w:t>
            </w:r>
          </w:p>
        </w:tc>
      </w:tr>
      <w:tr w:rsidR="00F33CA7" w:rsidRPr="003977EF" w14:paraId="376A6823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8CA4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LTE_NR_HPUE_FWVM_R18</w:t>
            </w:r>
          </w:p>
        </w:tc>
      </w:tr>
      <w:tr w:rsidR="00F33CA7" w:rsidRPr="003977EF" w14:paraId="4B16C80F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9EA86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NR_RAIL_HPUE_n100_n101 (stopped)</w:t>
            </w:r>
          </w:p>
        </w:tc>
      </w:tr>
      <w:tr w:rsidR="00F33CA7" w:rsidRPr="003977EF" w14:paraId="2A1D3958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5B5D3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HPUE_FR1_DC_LTE_NR_R18</w:t>
            </w:r>
          </w:p>
        </w:tc>
      </w:tr>
      <w:tr w:rsidR="00F33CA7" w:rsidRPr="003977EF" w14:paraId="78ADE305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DA8B4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HPUE_NR_FR1_TDD_intra_CA_R18</w:t>
            </w:r>
          </w:p>
        </w:tc>
      </w:tr>
      <w:tr w:rsidR="00F33CA7" w:rsidRPr="003977EF" w14:paraId="75D041F9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B2AA8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HPUE_NR_FR1_TDD_R18</w:t>
            </w:r>
          </w:p>
        </w:tc>
      </w:tr>
      <w:tr w:rsidR="00F33CA7" w:rsidRPr="003977EF" w14:paraId="343D592C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F095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HPUE_FR1_TDD_NR_CADC_SUL_R18</w:t>
            </w:r>
          </w:p>
        </w:tc>
      </w:tr>
      <w:tr w:rsidR="00F33CA7" w:rsidRPr="003977EF" w14:paraId="0AD0F398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CD0B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HPUE_FR1_FDD_NR_CADC_R18</w:t>
            </w:r>
          </w:p>
        </w:tc>
      </w:tr>
      <w:tr w:rsidR="00F33CA7" w:rsidRPr="003977EF" w14:paraId="4A06F68D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DC478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HPUE_NR_FR1_FDD_R18</w:t>
            </w:r>
          </w:p>
        </w:tc>
      </w:tr>
      <w:tr w:rsidR="00F33CA7" w:rsidRPr="003977EF" w14:paraId="4ED2AB94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5997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DL_intrpt_combos_TxSW_R18</w:t>
            </w:r>
          </w:p>
        </w:tc>
      </w:tr>
      <w:tr w:rsidR="00F33CA7" w:rsidRPr="003977EF" w14:paraId="2BEAAA55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2FAD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NR_bands_UL_MIMO_R18</w:t>
            </w:r>
          </w:p>
        </w:tc>
      </w:tr>
      <w:tr w:rsidR="00F33CA7" w:rsidRPr="003977EF" w14:paraId="506B142A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55858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NR_FDD_bands_R18_redcap</w:t>
            </w:r>
          </w:p>
        </w:tc>
      </w:tr>
      <w:tr w:rsidR="00F33CA7" w:rsidRPr="003977EF" w14:paraId="6803229D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7430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NR_bands_R18_BWs</w:t>
            </w:r>
          </w:p>
        </w:tc>
      </w:tr>
      <w:tr w:rsidR="00F33CA7" w:rsidRPr="003977EF" w14:paraId="36B92F19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3BE52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LTE_NR_Simult_RxTx_R18</w:t>
            </w:r>
          </w:p>
        </w:tc>
      </w:tr>
      <w:tr w:rsidR="00F33CA7" w:rsidRPr="003977EF" w14:paraId="27254B4E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0ADB7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4Rx_NR_bands_R18</w:t>
            </w:r>
          </w:p>
        </w:tc>
      </w:tr>
      <w:tr w:rsidR="00F33CA7" w:rsidRPr="003977EF" w14:paraId="4DC23BD1" w14:textId="77777777" w:rsidTr="002E297F">
        <w:trPr>
          <w:trHeight w:val="332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6B2B2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4Rx_low_NR_band_handheld_3Tx_NR_CA_ENDC</w:t>
            </w:r>
          </w:p>
        </w:tc>
      </w:tr>
      <w:tr w:rsidR="00F33CA7" w:rsidRPr="003977EF" w14:paraId="01E354A7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DA302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LTE_CA_R18_xBDL_yBUL</w:t>
            </w:r>
          </w:p>
        </w:tc>
      </w:tr>
      <w:tr w:rsidR="00F33CA7" w:rsidRPr="003977EF" w14:paraId="0EE0D7BD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44BE" w14:textId="77777777" w:rsidR="00F33CA7" w:rsidRPr="003977EF" w:rsidRDefault="00F33CA7" w:rsidP="002E297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977EF">
              <w:rPr>
                <w:rFonts w:ascii="Calibri" w:hAnsi="Calibri" w:cs="Calibri"/>
                <w:sz w:val="22"/>
                <w:szCs w:val="22"/>
                <w:lang w:eastAsia="zh-CN"/>
              </w:rPr>
              <w:t>LTE_bands_R18_M1_M2_NB1_NB2</w:t>
            </w:r>
          </w:p>
        </w:tc>
      </w:tr>
      <w:tr w:rsidR="00F33CA7" w:rsidRPr="003977EF" w14:paraId="26E7087E" w14:textId="77777777" w:rsidTr="002E297F">
        <w:trPr>
          <w:trHeight w:val="285"/>
          <w:jc w:val="center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1264B" w14:textId="77777777" w:rsidR="00F33CA7" w:rsidRPr="003977EF" w:rsidRDefault="00F33CA7" w:rsidP="002E297F">
            <w:pPr>
              <w:spacing w:after="0"/>
              <w:rPr>
                <w:rFonts w:ascii="Microsoft YaHei" w:eastAsia="Microsoft YaHei" w:hAnsi="Microsoft YaHei" w:cs="Calibri"/>
                <w:lang w:eastAsia="zh-CN"/>
              </w:rPr>
            </w:pPr>
            <w:r w:rsidRPr="003977EF">
              <w:rPr>
                <w:rFonts w:ascii="Microsoft YaHei" w:eastAsia="Microsoft YaHei" w:hAnsi="Microsoft YaHei" w:cs="Calibri" w:hint="eastAsia"/>
                <w:lang w:eastAsia="zh-CN"/>
              </w:rPr>
              <w:t>R18_3Tx_NR_CA_ENDC</w:t>
            </w:r>
          </w:p>
        </w:tc>
      </w:tr>
    </w:tbl>
    <w:p w14:paraId="50CA0343" w14:textId="77777777" w:rsidR="00904C26" w:rsidRDefault="00904C26" w:rsidP="00A525E6">
      <w:pPr>
        <w:spacing w:line="360" w:lineRule="auto"/>
        <w:rPr>
          <w:bCs/>
          <w:lang w:eastAsia="zh-CN"/>
        </w:rPr>
      </w:pPr>
    </w:p>
    <w:p w14:paraId="3B15A8E7" w14:textId="1160562E" w:rsidR="00A525E6" w:rsidRPr="00A525E6" w:rsidRDefault="00103EEA" w:rsidP="00A525E6">
      <w:pPr>
        <w:spacing w:line="360" w:lineRule="auto"/>
        <w:rPr>
          <w:bCs/>
          <w:lang w:eastAsia="zh-CN"/>
        </w:rPr>
      </w:pPr>
      <w:r>
        <w:rPr>
          <w:bCs/>
          <w:lang w:eastAsia="zh-CN"/>
        </w:rPr>
        <w:t>B</w:t>
      </w:r>
      <w:r w:rsidR="00A525E6" w:rsidRPr="00A525E6">
        <w:rPr>
          <w:bCs/>
          <w:lang w:eastAsia="zh-CN"/>
        </w:rPr>
        <w:t>ased on previous practices for specifying the numerous band combinations in current specifications, a few outstanding issues have been observed:</w:t>
      </w:r>
    </w:p>
    <w:p w14:paraId="48FD8C7F" w14:textId="64035ED9" w:rsidR="00A525E6" w:rsidRPr="00A525E6" w:rsidRDefault="00A525E6" w:rsidP="00A525E6">
      <w:pPr>
        <w:spacing w:line="360" w:lineRule="auto"/>
        <w:rPr>
          <w:bCs/>
          <w:lang w:eastAsia="zh-CN"/>
        </w:rPr>
      </w:pPr>
      <w:r>
        <w:rPr>
          <w:bCs/>
          <w:lang w:eastAsia="zh-CN"/>
        </w:rPr>
        <w:t xml:space="preserve">(1) </w:t>
      </w:r>
      <w:r w:rsidRPr="00A525E6">
        <w:rPr>
          <w:bCs/>
          <w:lang w:eastAsia="zh-CN"/>
        </w:rPr>
        <w:t>A significant amount of effort from rapporteurs is spent on non-technical, yet time-consuming tasks required to finalize the specification of each requested band combination, such as capturing band combination requests and updating statuses</w:t>
      </w:r>
      <w:r w:rsidR="00EA361F">
        <w:rPr>
          <w:bCs/>
          <w:lang w:eastAsia="zh-CN"/>
        </w:rPr>
        <w:t>, etc</w:t>
      </w:r>
      <w:r w:rsidRPr="00A525E6">
        <w:rPr>
          <w:bCs/>
          <w:lang w:eastAsia="zh-CN"/>
        </w:rPr>
        <w:t>.</w:t>
      </w:r>
    </w:p>
    <w:p w14:paraId="4203B12A" w14:textId="0709942F" w:rsidR="00A525E6" w:rsidRPr="00A525E6" w:rsidRDefault="00A525E6" w:rsidP="00A525E6">
      <w:pPr>
        <w:spacing w:line="360" w:lineRule="auto"/>
        <w:rPr>
          <w:bCs/>
          <w:lang w:eastAsia="zh-CN"/>
        </w:rPr>
      </w:pPr>
      <w:r>
        <w:rPr>
          <w:bCs/>
          <w:lang w:eastAsia="zh-CN"/>
        </w:rPr>
        <w:t xml:space="preserve">(2) </w:t>
      </w:r>
      <w:r w:rsidRPr="00A525E6">
        <w:rPr>
          <w:bCs/>
          <w:lang w:eastAsia="zh-CN"/>
        </w:rPr>
        <w:t>Delegates need to identify band combinations under the block approval or non-block approval process</w:t>
      </w:r>
      <w:r w:rsidR="004514D6">
        <w:rPr>
          <w:bCs/>
          <w:lang w:eastAsia="zh-CN"/>
        </w:rPr>
        <w:t xml:space="preserve"> in one basket</w:t>
      </w:r>
      <w:r w:rsidRPr="00A525E6">
        <w:rPr>
          <w:bCs/>
          <w:lang w:eastAsia="zh-CN"/>
        </w:rPr>
        <w:t>.</w:t>
      </w:r>
    </w:p>
    <w:p w14:paraId="22B0679C" w14:textId="1E544B6D" w:rsidR="00A525E6" w:rsidRPr="00A525E6" w:rsidRDefault="00A525E6" w:rsidP="00A525E6">
      <w:pPr>
        <w:spacing w:line="360" w:lineRule="auto"/>
        <w:rPr>
          <w:bCs/>
          <w:lang w:eastAsia="zh-CN"/>
        </w:rPr>
      </w:pPr>
      <w:r>
        <w:rPr>
          <w:bCs/>
          <w:lang w:eastAsia="zh-CN"/>
        </w:rPr>
        <w:t xml:space="preserve">(3) </w:t>
      </w:r>
      <w:r w:rsidRPr="00A525E6">
        <w:rPr>
          <w:bCs/>
          <w:lang w:eastAsia="zh-CN"/>
        </w:rPr>
        <w:t>There is a lack of early alerts or coordination on overlapping or conflicting requests from different baskets</w:t>
      </w:r>
      <w:r w:rsidR="00EA361F">
        <w:rPr>
          <w:bCs/>
          <w:lang w:eastAsia="zh-CN"/>
        </w:rPr>
        <w:t xml:space="preserve">, </w:t>
      </w:r>
      <w:r w:rsidR="00EA361F" w:rsidRPr="00EA361F">
        <w:rPr>
          <w:bCs/>
          <w:lang w:eastAsia="zh-CN"/>
        </w:rPr>
        <w:t>which prevents these CRs from being implemented in the first place</w:t>
      </w:r>
      <w:r w:rsidRPr="00A525E6">
        <w:rPr>
          <w:bCs/>
          <w:lang w:eastAsia="zh-CN"/>
        </w:rPr>
        <w:t>.</w:t>
      </w:r>
    </w:p>
    <w:p w14:paraId="52F5EA8C" w14:textId="641FF86E" w:rsidR="00F71401" w:rsidRPr="00EC0560" w:rsidRDefault="00A525E6" w:rsidP="00A525E6">
      <w:pPr>
        <w:spacing w:line="360" w:lineRule="auto"/>
        <w:rPr>
          <w:lang w:val="en-US" w:eastAsia="zh-CN"/>
        </w:rPr>
      </w:pPr>
      <w:r w:rsidRPr="00A525E6">
        <w:rPr>
          <w:bCs/>
          <w:lang w:eastAsia="zh-CN"/>
        </w:rPr>
        <w:t>As a result of these outstanding issues, many CRs specifying band combinations are not reviewed sufficiently, leading to a degradation in the quality of the specifications in various aspects.</w:t>
      </w:r>
      <w:r>
        <w:t xml:space="preserve"> </w:t>
      </w:r>
    </w:p>
    <w:p w14:paraId="661F623C" w14:textId="7EFC4BEB" w:rsidR="00A525E6" w:rsidRPr="007E16FC" w:rsidRDefault="00904C26" w:rsidP="005E2E95">
      <w:pPr>
        <w:spacing w:line="360" w:lineRule="auto"/>
        <w:rPr>
          <w:b/>
          <w:bCs/>
        </w:rPr>
      </w:pPr>
      <w:r w:rsidRPr="007E16FC">
        <w:rPr>
          <w:b/>
          <w:bCs/>
        </w:rPr>
        <w:t xml:space="preserve">Observation 1: Based on previous practices for specifying band combinations, </w:t>
      </w:r>
      <w:r w:rsidR="00103EEA">
        <w:rPr>
          <w:b/>
          <w:bCs/>
        </w:rPr>
        <w:t xml:space="preserve">a few issues are observed and </w:t>
      </w:r>
      <w:r w:rsidRPr="007E16FC">
        <w:rPr>
          <w:b/>
          <w:bCs/>
        </w:rPr>
        <w:t>potential improvements may be needed to enhance the quality of the corresponding specifications</w:t>
      </w:r>
      <w:r w:rsidR="00AA03C4" w:rsidRPr="007E16FC">
        <w:rPr>
          <w:b/>
          <w:bCs/>
        </w:rPr>
        <w:t xml:space="preserve"> by ensuring a sufficient review is possible through a more robust procedure.</w:t>
      </w:r>
    </w:p>
    <w:p w14:paraId="4B591947" w14:textId="5C7AB060" w:rsidR="00103EEA" w:rsidRDefault="00103EEA" w:rsidP="005E2E95">
      <w:pPr>
        <w:spacing w:line="360" w:lineRule="auto"/>
        <w:rPr>
          <w:bCs/>
          <w:lang w:eastAsia="zh-CN"/>
        </w:rPr>
      </w:pPr>
      <w:r>
        <w:lastRenderedPageBreak/>
        <w:t xml:space="preserve">Consolidating baskets is one of the key measures. </w:t>
      </w:r>
      <w:r w:rsidRPr="00A525E6">
        <w:rPr>
          <w:bCs/>
          <w:lang w:eastAsia="zh-CN"/>
        </w:rPr>
        <w:t>Nevertheless, the band combinations specified are purely based on requests and demands from operators. Therefore, the method of consolidating these works does not reduce the workload.</w:t>
      </w:r>
      <w:r>
        <w:rPr>
          <w:bCs/>
          <w:lang w:eastAsia="zh-CN"/>
        </w:rPr>
        <w:t xml:space="preserve"> </w:t>
      </w:r>
      <w:r w:rsidRPr="00103EEA">
        <w:rPr>
          <w:bCs/>
          <w:lang w:eastAsia="zh-CN"/>
        </w:rPr>
        <w:t>Given this, it is a good time to consider and practice some measures in Rel-19 before the advent of 6G.</w:t>
      </w:r>
    </w:p>
    <w:p w14:paraId="677203A3" w14:textId="5DCA6610" w:rsidR="00103EEA" w:rsidRPr="000119B8" w:rsidRDefault="00103EEA" w:rsidP="005E2E95">
      <w:pPr>
        <w:spacing w:line="360" w:lineRule="auto"/>
        <w:rPr>
          <w:b/>
          <w:bCs/>
        </w:rPr>
      </w:pPr>
      <w:r w:rsidRPr="000119B8">
        <w:rPr>
          <w:b/>
          <w:bCs/>
        </w:rPr>
        <w:t xml:space="preserve">Proposal 1: In Rel-19, RAN </w:t>
      </w:r>
      <w:r w:rsidR="00FC6747" w:rsidRPr="000119B8">
        <w:rPr>
          <w:b/>
          <w:bCs/>
        </w:rPr>
        <w:t>to</w:t>
      </w:r>
      <w:r w:rsidRPr="000119B8">
        <w:rPr>
          <w:b/>
          <w:bCs/>
        </w:rPr>
        <w:t xml:space="preserve"> consider and practice some measures to consolidate basket work.</w:t>
      </w:r>
    </w:p>
    <w:p w14:paraId="00390EA6" w14:textId="1A8F0339" w:rsidR="00103EEA" w:rsidRDefault="000119B8" w:rsidP="005E2E95">
      <w:pPr>
        <w:spacing w:line="360" w:lineRule="auto"/>
      </w:pPr>
      <w:r w:rsidRPr="000119B8">
        <w:t>When consolidating basket work in Rel-19, it is crucial to consider the technical linkage and the specifications impacted</w:t>
      </w:r>
      <w:r>
        <w:t xml:space="preserve">. </w:t>
      </w:r>
      <w:r w:rsidR="005E3EAE">
        <w:t>The strong technical linkage within the same basket may guarantee that there is no duplicate technical discussion among different baskets, and avoid potential conflicts or overlap</w:t>
      </w:r>
      <w:r w:rsidR="00282776">
        <w:t>s</w:t>
      </w:r>
      <w:r w:rsidR="005E3EAE">
        <w:t>, and also maintain technical consistency across specification.</w:t>
      </w:r>
      <w:r w:rsidR="009F53A2">
        <w:t xml:space="preserve"> By u</w:t>
      </w:r>
      <w:r w:rsidR="009F53A2" w:rsidRPr="009F53A2">
        <w:t>nderstanding which specifications are impacted by new band combinations, it's possible to ensure that all relevant sections of the specifications are reviewed and updated appropriatel</w:t>
      </w:r>
      <w:r w:rsidR="009F53A2">
        <w:t xml:space="preserve">y. </w:t>
      </w:r>
    </w:p>
    <w:p w14:paraId="44F8A3D3" w14:textId="11D55811" w:rsidR="009F53A2" w:rsidRPr="009F53A2" w:rsidRDefault="009F53A2" w:rsidP="005E2E95">
      <w:pPr>
        <w:spacing w:line="360" w:lineRule="auto"/>
        <w:rPr>
          <w:b/>
          <w:bCs/>
        </w:rPr>
      </w:pPr>
      <w:r w:rsidRPr="009F53A2">
        <w:rPr>
          <w:b/>
          <w:bCs/>
        </w:rPr>
        <w:t>Proposal 2: Technical linkage and specification impacts should be considered when consolidating basket work in Rel-19.</w:t>
      </w:r>
    </w:p>
    <w:p w14:paraId="45E9CDD5" w14:textId="582F20AF" w:rsidR="00103EEA" w:rsidRDefault="00AF3EB1" w:rsidP="005E2E95">
      <w:pPr>
        <w:spacing w:line="360" w:lineRule="auto"/>
      </w:pPr>
      <w:r w:rsidRPr="00AF3EB1">
        <w:t xml:space="preserve">Furthermore, while RAN4 has a common understanding of when a non-block approval is required, it remains a generic principle. Additional time may still be necessary </w:t>
      </w:r>
      <w:r>
        <w:t xml:space="preserve">for a delegate </w:t>
      </w:r>
      <w:r w:rsidRPr="00AF3EB1">
        <w:t xml:space="preserve">to identify and become aware of which band combination is under a non-block approval process within a single basket. Therefore, </w:t>
      </w:r>
      <w:r>
        <w:t>applying</w:t>
      </w:r>
      <w:r w:rsidRPr="00AF3EB1">
        <w:t xml:space="preserve"> a universal process, where either block approval or non-block approval applies to all band combinations in one basket, would save more time </w:t>
      </w:r>
      <w:r>
        <w:t>for</w:t>
      </w:r>
      <w:r w:rsidRPr="00AF3EB1">
        <w:t xml:space="preserve"> the review</w:t>
      </w:r>
      <w:r>
        <w:t>ing</w:t>
      </w:r>
      <w:r w:rsidRPr="00AF3EB1">
        <w:t>.</w:t>
      </w:r>
    </w:p>
    <w:p w14:paraId="59BCC339" w14:textId="089CDFDC" w:rsidR="00112B5E" w:rsidRPr="00112B5E" w:rsidRDefault="00112B5E" w:rsidP="005E2E95">
      <w:pPr>
        <w:spacing w:line="360" w:lineRule="auto"/>
        <w:rPr>
          <w:b/>
          <w:bCs/>
        </w:rPr>
      </w:pPr>
      <w:r w:rsidRPr="00112B5E">
        <w:rPr>
          <w:b/>
          <w:bCs/>
        </w:rPr>
        <w:t xml:space="preserve">Proposal </w:t>
      </w:r>
      <w:r w:rsidR="004C2165">
        <w:rPr>
          <w:b/>
          <w:bCs/>
        </w:rPr>
        <w:t>3</w:t>
      </w:r>
      <w:r w:rsidRPr="00112B5E">
        <w:rPr>
          <w:b/>
          <w:bCs/>
        </w:rPr>
        <w:t>: Apply a universe process, i.e., either block approval or non-block approval process to all band combinations in one basket.</w:t>
      </w:r>
    </w:p>
    <w:p w14:paraId="2D1F9E2F" w14:textId="21CEE072" w:rsidR="004C2165" w:rsidRDefault="004C2165" w:rsidP="004C2165">
      <w:pPr>
        <w:spacing w:line="360" w:lineRule="auto"/>
      </w:pPr>
      <w:r w:rsidRPr="0024640A">
        <w:t>In fact, many routine tasks within each basket can be facilitated by specific</w:t>
      </w:r>
      <w:r w:rsidR="00E024AE">
        <w:t xml:space="preserve"> assistant</w:t>
      </w:r>
      <w:r w:rsidRPr="0024640A">
        <w:t xml:space="preserve"> tools. These tasks include checking fall-back modes, collating input requests, monitoring status, and generating the corresponding specification texts,</w:t>
      </w:r>
      <w:r>
        <w:t xml:space="preserve"> etc. </w:t>
      </w:r>
    </w:p>
    <w:p w14:paraId="3104425F" w14:textId="77041D07" w:rsidR="004C2165" w:rsidRPr="00135E8E" w:rsidRDefault="004C2165" w:rsidP="004C2165">
      <w:pPr>
        <w:pStyle w:val="B1"/>
        <w:numPr>
          <w:ilvl w:val="0"/>
          <w:numId w:val="0"/>
        </w:numPr>
        <w:rPr>
          <w:b/>
          <w:bCs/>
          <w:lang w:eastAsia="zh-CN"/>
        </w:rPr>
      </w:pPr>
      <w:r w:rsidRPr="00135E8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135E8E">
        <w:rPr>
          <w:b/>
          <w:bCs/>
          <w:lang w:eastAsia="zh-CN"/>
        </w:rPr>
        <w:t>: MCC to consider to develop a certain</w:t>
      </w:r>
      <w:r w:rsidR="00022036">
        <w:rPr>
          <w:b/>
          <w:bCs/>
          <w:lang w:eastAsia="zh-CN"/>
        </w:rPr>
        <w:t xml:space="preserve"> assistant</w:t>
      </w:r>
      <w:r w:rsidRPr="00135E8E">
        <w:rPr>
          <w:b/>
          <w:bCs/>
          <w:lang w:eastAsia="zh-CN"/>
        </w:rPr>
        <w:t xml:space="preserve"> tool to facilitate band combination works.</w:t>
      </w:r>
    </w:p>
    <w:p w14:paraId="6628A263" w14:textId="16C2DA43" w:rsidR="00112B5E" w:rsidRDefault="00112B5E" w:rsidP="005E2E95">
      <w:pPr>
        <w:spacing w:line="360" w:lineRule="auto"/>
      </w:pPr>
    </w:p>
    <w:p w14:paraId="3F33E589" w14:textId="77777777" w:rsidR="00966855" w:rsidRPr="00AC7E6D" w:rsidRDefault="000E6EF1">
      <w:pPr>
        <w:pStyle w:val="Heading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3 </w:t>
      </w:r>
      <w:r w:rsidRPr="00AC7E6D">
        <w:rPr>
          <w:lang w:val="en-US" w:eastAsia="zh-CN"/>
        </w:rPr>
        <w:t>Summary</w:t>
      </w:r>
    </w:p>
    <w:p w14:paraId="44F98918" w14:textId="2806615F" w:rsidR="00966855" w:rsidRDefault="00065D74" w:rsidP="005E2E95">
      <w:pPr>
        <w:pStyle w:val="BodyText"/>
        <w:spacing w:line="360" w:lineRule="auto"/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FD2F67">
        <w:rPr>
          <w:lang w:val="en-US" w:eastAsia="zh-CN"/>
        </w:rPr>
        <w:t>we have the following observation and proposals on potential improvements in Rel-19 RAN4 basket work:</w:t>
      </w:r>
    </w:p>
    <w:p w14:paraId="45639898" w14:textId="77777777" w:rsidR="0006160B" w:rsidRPr="007E16FC" w:rsidRDefault="0006160B" w:rsidP="0006160B">
      <w:pPr>
        <w:spacing w:line="360" w:lineRule="auto"/>
        <w:rPr>
          <w:b/>
          <w:bCs/>
        </w:rPr>
      </w:pPr>
      <w:r w:rsidRPr="007E16FC">
        <w:rPr>
          <w:b/>
          <w:bCs/>
        </w:rPr>
        <w:t xml:space="preserve">Observation 1: Based on previous practices for specifying band combinations, </w:t>
      </w:r>
      <w:r>
        <w:rPr>
          <w:b/>
          <w:bCs/>
        </w:rPr>
        <w:t xml:space="preserve">a few issues are observed and </w:t>
      </w:r>
      <w:r w:rsidRPr="007E16FC">
        <w:rPr>
          <w:b/>
          <w:bCs/>
        </w:rPr>
        <w:t>potential improvements may be needed to enhance the quality of the corresponding specifications by ensuring a sufficient review is possible through a more robust procedure.</w:t>
      </w:r>
    </w:p>
    <w:p w14:paraId="2AD82B8E" w14:textId="77777777" w:rsidR="0006160B" w:rsidRPr="000119B8" w:rsidRDefault="0006160B" w:rsidP="0006160B">
      <w:pPr>
        <w:spacing w:line="360" w:lineRule="auto"/>
        <w:rPr>
          <w:b/>
          <w:bCs/>
        </w:rPr>
      </w:pPr>
      <w:r w:rsidRPr="000119B8">
        <w:rPr>
          <w:b/>
          <w:bCs/>
        </w:rPr>
        <w:t>Proposal 1: In Rel-19, RAN to consider and practice some measures to consolidate basket work.</w:t>
      </w:r>
    </w:p>
    <w:p w14:paraId="55020860" w14:textId="77777777" w:rsidR="0006160B" w:rsidRPr="009F53A2" w:rsidRDefault="0006160B" w:rsidP="0006160B">
      <w:pPr>
        <w:spacing w:line="360" w:lineRule="auto"/>
        <w:rPr>
          <w:b/>
          <w:bCs/>
        </w:rPr>
      </w:pPr>
      <w:r w:rsidRPr="009F53A2">
        <w:rPr>
          <w:b/>
          <w:bCs/>
        </w:rPr>
        <w:t>Proposal 2: Technical linkage and specification impacts should be considered when consolidating basket work in Rel-19.</w:t>
      </w:r>
    </w:p>
    <w:p w14:paraId="3843F1D2" w14:textId="77777777" w:rsidR="0006160B" w:rsidRPr="00112B5E" w:rsidRDefault="0006160B" w:rsidP="0006160B">
      <w:pPr>
        <w:spacing w:line="360" w:lineRule="auto"/>
        <w:rPr>
          <w:b/>
          <w:bCs/>
        </w:rPr>
      </w:pPr>
      <w:r w:rsidRPr="00112B5E">
        <w:rPr>
          <w:b/>
          <w:bCs/>
        </w:rPr>
        <w:t xml:space="preserve">Proposal </w:t>
      </w:r>
      <w:r>
        <w:rPr>
          <w:b/>
          <w:bCs/>
        </w:rPr>
        <w:t>3</w:t>
      </w:r>
      <w:r w:rsidRPr="00112B5E">
        <w:rPr>
          <w:b/>
          <w:bCs/>
        </w:rPr>
        <w:t>: Apply a universe process, i.e., either block approval or non-block approval process to all band combinations in one basket.</w:t>
      </w:r>
    </w:p>
    <w:p w14:paraId="34603DDE" w14:textId="73CABD3D" w:rsidR="0006160B" w:rsidRPr="00135E8E" w:rsidRDefault="0006160B" w:rsidP="0006160B">
      <w:pPr>
        <w:pStyle w:val="B1"/>
        <w:numPr>
          <w:ilvl w:val="0"/>
          <w:numId w:val="0"/>
        </w:numPr>
        <w:rPr>
          <w:b/>
          <w:bCs/>
          <w:lang w:eastAsia="zh-CN"/>
        </w:rPr>
      </w:pPr>
      <w:r w:rsidRPr="00135E8E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4</w:t>
      </w:r>
      <w:r w:rsidRPr="00135E8E">
        <w:rPr>
          <w:b/>
          <w:bCs/>
          <w:lang w:eastAsia="zh-CN"/>
        </w:rPr>
        <w:t xml:space="preserve">: MCC to consider to develop a certain </w:t>
      </w:r>
      <w:r w:rsidR="00022036">
        <w:rPr>
          <w:b/>
          <w:bCs/>
          <w:lang w:eastAsia="zh-CN"/>
        </w:rPr>
        <w:t xml:space="preserve">assistant </w:t>
      </w:r>
      <w:r w:rsidRPr="00135E8E">
        <w:rPr>
          <w:b/>
          <w:bCs/>
          <w:lang w:eastAsia="zh-CN"/>
        </w:rPr>
        <w:t>tool to facilitate band combination works.</w:t>
      </w:r>
    </w:p>
    <w:p w14:paraId="5477FB04" w14:textId="77777777" w:rsidR="00057F1F" w:rsidRPr="0006160B" w:rsidRDefault="00057F1F" w:rsidP="005E2E95">
      <w:pPr>
        <w:pStyle w:val="BodyText"/>
        <w:spacing w:line="360" w:lineRule="auto"/>
        <w:rPr>
          <w:lang w:eastAsia="zh-CN"/>
        </w:rPr>
      </w:pPr>
    </w:p>
    <w:bookmarkEnd w:id="2"/>
    <w:bookmarkEnd w:id="3"/>
    <w:p w14:paraId="2D4F2EE6" w14:textId="3DF86EDA" w:rsidR="00F15291" w:rsidRDefault="002C4F00" w:rsidP="002C4F00">
      <w:pPr>
        <w:pStyle w:val="Heading1"/>
        <w:rPr>
          <w:b/>
          <w:lang w:eastAsia="zh-CN"/>
        </w:rPr>
      </w:pPr>
      <w:r w:rsidRPr="002C4F00">
        <w:rPr>
          <w:lang w:val="en-US" w:eastAsia="zh-CN"/>
        </w:rPr>
        <w:t>Reference</w:t>
      </w:r>
    </w:p>
    <w:p w14:paraId="601B341F" w14:textId="007654EF" w:rsidR="002C4F00" w:rsidRDefault="002C4F00" w:rsidP="00F15291">
      <w:pPr>
        <w:rPr>
          <w:bCs/>
          <w:lang w:eastAsia="zh-CN"/>
        </w:rPr>
      </w:pPr>
      <w:r w:rsidRPr="002C4F00">
        <w:rPr>
          <w:bCs/>
          <w:lang w:eastAsia="zh-CN"/>
        </w:rPr>
        <w:t xml:space="preserve">[1] </w:t>
      </w:r>
      <w:r w:rsidR="007A3A7E">
        <w:rPr>
          <w:bCs/>
          <w:lang w:eastAsia="zh-CN"/>
        </w:rPr>
        <w:t xml:space="preserve">R4-2403721, </w:t>
      </w:r>
      <w:r w:rsidR="007A3A7E" w:rsidRPr="007A3A7E">
        <w:rPr>
          <w:bCs/>
          <w:lang w:eastAsia="zh-CN"/>
        </w:rPr>
        <w:t>WF on Rel-19 Band Combination Work</w:t>
      </w:r>
      <w:r w:rsidR="007A3A7E">
        <w:rPr>
          <w:bCs/>
          <w:lang w:eastAsia="zh-CN"/>
        </w:rPr>
        <w:t>, Nokia et al.</w:t>
      </w:r>
    </w:p>
    <w:p w14:paraId="2EC00B5D" w14:textId="7E7A4D79" w:rsidR="007A3A7E" w:rsidRDefault="007A3A7E" w:rsidP="00F15291">
      <w:pPr>
        <w:rPr>
          <w:bCs/>
          <w:lang w:eastAsia="zh-CN"/>
        </w:rPr>
      </w:pPr>
      <w:r>
        <w:rPr>
          <w:bCs/>
          <w:lang w:eastAsia="zh-CN"/>
        </w:rPr>
        <w:t>[2]</w:t>
      </w:r>
      <w:r w:rsidRPr="007A3A7E">
        <w:rPr>
          <w:bCs/>
          <w:lang w:eastAsia="zh-CN"/>
        </w:rPr>
        <w:tab/>
        <w:t>R4-2410654, WF on RAN4 baskets v6, Nokia</w:t>
      </w:r>
    </w:p>
    <w:p w14:paraId="2AEABC12" w14:textId="7A84F26D" w:rsidR="007A3A7E" w:rsidRPr="002C4F00" w:rsidRDefault="007A3A7E" w:rsidP="00F15291">
      <w:pPr>
        <w:rPr>
          <w:bCs/>
          <w:lang w:eastAsia="zh-CN"/>
        </w:rPr>
      </w:pPr>
      <w:r>
        <w:rPr>
          <w:bCs/>
          <w:lang w:eastAsia="zh-CN"/>
        </w:rPr>
        <w:t xml:space="preserve">[3] </w:t>
      </w:r>
      <w:r w:rsidR="00E65EAD">
        <w:rPr>
          <w:bCs/>
          <w:lang w:eastAsia="zh-CN"/>
        </w:rPr>
        <w:t xml:space="preserve">R4-2404449, </w:t>
      </w:r>
      <w:r w:rsidR="00E65EAD" w:rsidRPr="00E65EAD">
        <w:rPr>
          <w:bCs/>
          <w:lang w:eastAsia="zh-CN"/>
        </w:rPr>
        <w:t>On RAN4 basket WI work plan</w:t>
      </w:r>
      <w:r w:rsidR="00E65EAD">
        <w:rPr>
          <w:bCs/>
          <w:lang w:eastAsia="zh-CN"/>
        </w:rPr>
        <w:t>, CATT</w:t>
      </w:r>
    </w:p>
    <w:sectPr w:rsidR="007A3A7E" w:rsidRPr="002C4F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47088" w14:textId="77777777" w:rsidR="00711349" w:rsidRDefault="00711349">
      <w:r>
        <w:separator/>
      </w:r>
    </w:p>
  </w:endnote>
  <w:endnote w:type="continuationSeparator" w:id="0">
    <w:p w14:paraId="37DA6562" w14:textId="77777777" w:rsidR="00711349" w:rsidRDefault="0071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51379" w14:textId="77777777" w:rsidR="00711349" w:rsidRDefault="00711349">
      <w:r>
        <w:separator/>
      </w:r>
    </w:p>
  </w:footnote>
  <w:footnote w:type="continuationSeparator" w:id="0">
    <w:p w14:paraId="7DAC2E30" w14:textId="77777777" w:rsidR="00711349" w:rsidRDefault="00711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2C1B6C"/>
    <w:multiLevelType w:val="hybridMultilevel"/>
    <w:tmpl w:val="787A806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5F2D3C"/>
    <w:multiLevelType w:val="hybridMultilevel"/>
    <w:tmpl w:val="213432A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A5511"/>
    <w:multiLevelType w:val="hybridMultilevel"/>
    <w:tmpl w:val="CE481B7A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DD7A24"/>
    <w:multiLevelType w:val="hybridMultilevel"/>
    <w:tmpl w:val="E3A4897A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6753D2"/>
    <w:multiLevelType w:val="hybridMultilevel"/>
    <w:tmpl w:val="4B9621A4"/>
    <w:lvl w:ilvl="0" w:tplc="46B4BF16">
      <w:numFmt w:val="bullet"/>
      <w:lvlText w:val="-"/>
      <w:lvlJc w:val="left"/>
      <w:pPr>
        <w:ind w:left="986" w:hanging="986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53766D"/>
    <w:multiLevelType w:val="hybridMultilevel"/>
    <w:tmpl w:val="EAC65EB6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9423483"/>
    <w:multiLevelType w:val="hybridMultilevel"/>
    <w:tmpl w:val="77E4F86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B95E73"/>
    <w:multiLevelType w:val="hybridMultilevel"/>
    <w:tmpl w:val="37926100"/>
    <w:lvl w:ilvl="0" w:tplc="04E05048">
      <w:start w:val="1"/>
      <w:numFmt w:val="lowerRoman"/>
      <w:lvlText w:val="%1)"/>
      <w:lvlJc w:val="left"/>
      <w:pPr>
        <w:ind w:left="210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29" w:hanging="420"/>
      </w:pPr>
    </w:lvl>
    <w:lvl w:ilvl="2" w:tplc="0409001B" w:tentative="1">
      <w:start w:val="1"/>
      <w:numFmt w:val="lowerRoman"/>
      <w:lvlText w:val="%3."/>
      <w:lvlJc w:val="right"/>
      <w:pPr>
        <w:ind w:left="2649" w:hanging="420"/>
      </w:pPr>
    </w:lvl>
    <w:lvl w:ilvl="3" w:tplc="0409000F" w:tentative="1">
      <w:start w:val="1"/>
      <w:numFmt w:val="decimal"/>
      <w:lvlText w:val="%4."/>
      <w:lvlJc w:val="left"/>
      <w:pPr>
        <w:ind w:left="3069" w:hanging="420"/>
      </w:pPr>
    </w:lvl>
    <w:lvl w:ilvl="4" w:tplc="04090019" w:tentative="1">
      <w:start w:val="1"/>
      <w:numFmt w:val="lowerLetter"/>
      <w:lvlText w:val="%5)"/>
      <w:lvlJc w:val="left"/>
      <w:pPr>
        <w:ind w:left="3489" w:hanging="420"/>
      </w:pPr>
    </w:lvl>
    <w:lvl w:ilvl="5" w:tplc="0409001B" w:tentative="1">
      <w:start w:val="1"/>
      <w:numFmt w:val="lowerRoman"/>
      <w:lvlText w:val="%6."/>
      <w:lvlJc w:val="right"/>
      <w:pPr>
        <w:ind w:left="3909" w:hanging="420"/>
      </w:pPr>
    </w:lvl>
    <w:lvl w:ilvl="6" w:tplc="0409000F" w:tentative="1">
      <w:start w:val="1"/>
      <w:numFmt w:val="decimal"/>
      <w:lvlText w:val="%7."/>
      <w:lvlJc w:val="left"/>
      <w:pPr>
        <w:ind w:left="4329" w:hanging="420"/>
      </w:pPr>
    </w:lvl>
    <w:lvl w:ilvl="7" w:tplc="04090019" w:tentative="1">
      <w:start w:val="1"/>
      <w:numFmt w:val="lowerLetter"/>
      <w:lvlText w:val="%8)"/>
      <w:lvlJc w:val="left"/>
      <w:pPr>
        <w:ind w:left="4749" w:hanging="420"/>
      </w:pPr>
    </w:lvl>
    <w:lvl w:ilvl="8" w:tplc="0409001B" w:tentative="1">
      <w:start w:val="1"/>
      <w:numFmt w:val="lowerRoman"/>
      <w:lvlText w:val="%9."/>
      <w:lvlJc w:val="right"/>
      <w:pPr>
        <w:ind w:left="5169" w:hanging="420"/>
      </w:pPr>
    </w:lvl>
  </w:abstractNum>
  <w:abstractNum w:abstractNumId="16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D319E"/>
    <w:multiLevelType w:val="hybridMultilevel"/>
    <w:tmpl w:val="4D86A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7211DD"/>
    <w:multiLevelType w:val="hybridMultilevel"/>
    <w:tmpl w:val="DF1E151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4E4F33"/>
    <w:multiLevelType w:val="hybridMultilevel"/>
    <w:tmpl w:val="4BB4B21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B4627B"/>
    <w:multiLevelType w:val="hybridMultilevel"/>
    <w:tmpl w:val="BF0E1840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DA590E"/>
    <w:multiLevelType w:val="hybridMultilevel"/>
    <w:tmpl w:val="EA066A5A"/>
    <w:lvl w:ilvl="0" w:tplc="669A7BD4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1" w:hanging="420"/>
      </w:pPr>
    </w:lvl>
    <w:lvl w:ilvl="2" w:tplc="0409001B" w:tentative="1">
      <w:start w:val="1"/>
      <w:numFmt w:val="lowerRoman"/>
      <w:lvlText w:val="%3."/>
      <w:lvlJc w:val="right"/>
      <w:pPr>
        <w:ind w:left="2451" w:hanging="420"/>
      </w:pPr>
    </w:lvl>
    <w:lvl w:ilvl="3" w:tplc="0409000F" w:tentative="1">
      <w:start w:val="1"/>
      <w:numFmt w:val="decimal"/>
      <w:lvlText w:val="%4."/>
      <w:lvlJc w:val="left"/>
      <w:pPr>
        <w:ind w:left="2871" w:hanging="420"/>
      </w:pPr>
    </w:lvl>
    <w:lvl w:ilvl="4" w:tplc="04090019" w:tentative="1">
      <w:start w:val="1"/>
      <w:numFmt w:val="lowerLetter"/>
      <w:lvlText w:val="%5)"/>
      <w:lvlJc w:val="left"/>
      <w:pPr>
        <w:ind w:left="3291" w:hanging="420"/>
      </w:pPr>
    </w:lvl>
    <w:lvl w:ilvl="5" w:tplc="0409001B" w:tentative="1">
      <w:start w:val="1"/>
      <w:numFmt w:val="lowerRoman"/>
      <w:lvlText w:val="%6."/>
      <w:lvlJc w:val="right"/>
      <w:pPr>
        <w:ind w:left="3711" w:hanging="420"/>
      </w:pPr>
    </w:lvl>
    <w:lvl w:ilvl="6" w:tplc="0409000F" w:tentative="1">
      <w:start w:val="1"/>
      <w:numFmt w:val="decimal"/>
      <w:lvlText w:val="%7."/>
      <w:lvlJc w:val="left"/>
      <w:pPr>
        <w:ind w:left="4131" w:hanging="420"/>
      </w:pPr>
    </w:lvl>
    <w:lvl w:ilvl="7" w:tplc="04090019" w:tentative="1">
      <w:start w:val="1"/>
      <w:numFmt w:val="lowerLetter"/>
      <w:lvlText w:val="%8)"/>
      <w:lvlJc w:val="left"/>
      <w:pPr>
        <w:ind w:left="4551" w:hanging="420"/>
      </w:pPr>
    </w:lvl>
    <w:lvl w:ilvl="8" w:tplc="0409001B" w:tentative="1">
      <w:start w:val="1"/>
      <w:numFmt w:val="lowerRoman"/>
      <w:lvlText w:val="%9."/>
      <w:lvlJc w:val="right"/>
      <w:pPr>
        <w:ind w:left="4971" w:hanging="420"/>
      </w:pPr>
    </w:lvl>
  </w:abstractNum>
  <w:abstractNum w:abstractNumId="24" w15:restartNumberingAfterBreak="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FF7745"/>
    <w:multiLevelType w:val="hybridMultilevel"/>
    <w:tmpl w:val="45F8C55C"/>
    <w:lvl w:ilvl="0" w:tplc="F558F2D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9259266">
    <w:abstractNumId w:val="2"/>
  </w:num>
  <w:num w:numId="2" w16cid:durableId="1388841936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3236181">
    <w:abstractNumId w:val="24"/>
  </w:num>
  <w:num w:numId="4" w16cid:durableId="649601827">
    <w:abstractNumId w:val="13"/>
  </w:num>
  <w:num w:numId="5" w16cid:durableId="1721902278">
    <w:abstractNumId w:val="10"/>
  </w:num>
  <w:num w:numId="6" w16cid:durableId="1419476855">
    <w:abstractNumId w:val="7"/>
  </w:num>
  <w:num w:numId="7" w16cid:durableId="143205549">
    <w:abstractNumId w:val="9"/>
  </w:num>
  <w:num w:numId="8" w16cid:durableId="1441995354">
    <w:abstractNumId w:val="23"/>
  </w:num>
  <w:num w:numId="9" w16cid:durableId="245039599">
    <w:abstractNumId w:val="15"/>
  </w:num>
  <w:num w:numId="10" w16cid:durableId="876544149">
    <w:abstractNumId w:val="14"/>
  </w:num>
  <w:num w:numId="11" w16cid:durableId="1296332731">
    <w:abstractNumId w:val="17"/>
  </w:num>
  <w:num w:numId="12" w16cid:durableId="443503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48718106">
    <w:abstractNumId w:val="21"/>
  </w:num>
  <w:num w:numId="14" w16cid:durableId="410470875">
    <w:abstractNumId w:val="4"/>
  </w:num>
  <w:num w:numId="15" w16cid:durableId="43799549">
    <w:abstractNumId w:val="19"/>
  </w:num>
  <w:num w:numId="16" w16cid:durableId="1416633145">
    <w:abstractNumId w:val="25"/>
  </w:num>
  <w:num w:numId="17" w16cid:durableId="1572346078">
    <w:abstractNumId w:val="3"/>
  </w:num>
  <w:num w:numId="18" w16cid:durableId="703099268">
    <w:abstractNumId w:val="16"/>
  </w:num>
  <w:num w:numId="19" w16cid:durableId="667177436">
    <w:abstractNumId w:val="8"/>
  </w:num>
  <w:num w:numId="20" w16cid:durableId="670256548">
    <w:abstractNumId w:val="22"/>
  </w:num>
  <w:num w:numId="21" w16cid:durableId="35396309">
    <w:abstractNumId w:val="18"/>
  </w:num>
  <w:num w:numId="22" w16cid:durableId="1248466159">
    <w:abstractNumId w:val="6"/>
  </w:num>
  <w:num w:numId="23" w16cid:durableId="291789968">
    <w:abstractNumId w:val="26"/>
  </w:num>
  <w:num w:numId="24" w16cid:durableId="36973096">
    <w:abstractNumId w:val="1"/>
  </w:num>
  <w:num w:numId="25" w16cid:durableId="697396418">
    <w:abstractNumId w:val="20"/>
  </w:num>
  <w:num w:numId="26" w16cid:durableId="1911576510">
    <w:abstractNumId w:val="5"/>
  </w:num>
  <w:num w:numId="27" w16cid:durableId="1040982312">
    <w:abstractNumId w:val="12"/>
  </w:num>
  <w:num w:numId="28" w16cid:durableId="1043361827">
    <w:abstractNumId w:val="6"/>
  </w:num>
  <w:num w:numId="29" w16cid:durableId="1145003235">
    <w:abstractNumId w:val="3"/>
  </w:num>
  <w:num w:numId="30" w16cid:durableId="199717674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855"/>
    <w:rsid w:val="00006176"/>
    <w:rsid w:val="00010886"/>
    <w:rsid w:val="000119B8"/>
    <w:rsid w:val="00016335"/>
    <w:rsid w:val="00016FC2"/>
    <w:rsid w:val="00017207"/>
    <w:rsid w:val="00022036"/>
    <w:rsid w:val="00027858"/>
    <w:rsid w:val="00034BFD"/>
    <w:rsid w:val="0004009F"/>
    <w:rsid w:val="000403C6"/>
    <w:rsid w:val="0004059A"/>
    <w:rsid w:val="000420B7"/>
    <w:rsid w:val="00044EC0"/>
    <w:rsid w:val="00047425"/>
    <w:rsid w:val="000514F9"/>
    <w:rsid w:val="00055BFB"/>
    <w:rsid w:val="000562B1"/>
    <w:rsid w:val="000563B4"/>
    <w:rsid w:val="0005655F"/>
    <w:rsid w:val="00056D2E"/>
    <w:rsid w:val="0005713F"/>
    <w:rsid w:val="00057595"/>
    <w:rsid w:val="00057F1F"/>
    <w:rsid w:val="000604B8"/>
    <w:rsid w:val="0006160B"/>
    <w:rsid w:val="00065D74"/>
    <w:rsid w:val="00067CDB"/>
    <w:rsid w:val="00075F82"/>
    <w:rsid w:val="00081292"/>
    <w:rsid w:val="00083D52"/>
    <w:rsid w:val="0008456F"/>
    <w:rsid w:val="00084999"/>
    <w:rsid w:val="00084FA0"/>
    <w:rsid w:val="0009044D"/>
    <w:rsid w:val="00091B71"/>
    <w:rsid w:val="00092C0A"/>
    <w:rsid w:val="000A5AF6"/>
    <w:rsid w:val="000A5DD4"/>
    <w:rsid w:val="000B1123"/>
    <w:rsid w:val="000B4072"/>
    <w:rsid w:val="000B5126"/>
    <w:rsid w:val="000B589A"/>
    <w:rsid w:val="000C2195"/>
    <w:rsid w:val="000C3BF6"/>
    <w:rsid w:val="000C476C"/>
    <w:rsid w:val="000C73D1"/>
    <w:rsid w:val="000C73FE"/>
    <w:rsid w:val="000D10B5"/>
    <w:rsid w:val="000D37CD"/>
    <w:rsid w:val="000D3AFE"/>
    <w:rsid w:val="000D3C19"/>
    <w:rsid w:val="000D4E6F"/>
    <w:rsid w:val="000D7095"/>
    <w:rsid w:val="000D7F4D"/>
    <w:rsid w:val="000E08B9"/>
    <w:rsid w:val="000E0C18"/>
    <w:rsid w:val="000E4574"/>
    <w:rsid w:val="000E48AC"/>
    <w:rsid w:val="000E6EF1"/>
    <w:rsid w:val="000E76FA"/>
    <w:rsid w:val="000F47D5"/>
    <w:rsid w:val="000F5725"/>
    <w:rsid w:val="000F580E"/>
    <w:rsid w:val="000F6982"/>
    <w:rsid w:val="00101AA7"/>
    <w:rsid w:val="00103EEA"/>
    <w:rsid w:val="00104637"/>
    <w:rsid w:val="00106642"/>
    <w:rsid w:val="001129EA"/>
    <w:rsid w:val="00112B5E"/>
    <w:rsid w:val="00114356"/>
    <w:rsid w:val="001177F4"/>
    <w:rsid w:val="00121425"/>
    <w:rsid w:val="0012694C"/>
    <w:rsid w:val="00134B63"/>
    <w:rsid w:val="00135799"/>
    <w:rsid w:val="00135F7E"/>
    <w:rsid w:val="0013718C"/>
    <w:rsid w:val="001379E5"/>
    <w:rsid w:val="00143B9E"/>
    <w:rsid w:val="0014535C"/>
    <w:rsid w:val="001471B3"/>
    <w:rsid w:val="001511DF"/>
    <w:rsid w:val="00154351"/>
    <w:rsid w:val="00154A5F"/>
    <w:rsid w:val="00157990"/>
    <w:rsid w:val="00161410"/>
    <w:rsid w:val="001616C0"/>
    <w:rsid w:val="0016390C"/>
    <w:rsid w:val="00165B18"/>
    <w:rsid w:val="00172927"/>
    <w:rsid w:val="00183F19"/>
    <w:rsid w:val="00185E84"/>
    <w:rsid w:val="00196D03"/>
    <w:rsid w:val="00197CE8"/>
    <w:rsid w:val="001A04BF"/>
    <w:rsid w:val="001A0B8F"/>
    <w:rsid w:val="001A0BFF"/>
    <w:rsid w:val="001A0C52"/>
    <w:rsid w:val="001A1640"/>
    <w:rsid w:val="001A540B"/>
    <w:rsid w:val="001B1108"/>
    <w:rsid w:val="001B18AA"/>
    <w:rsid w:val="001B73FC"/>
    <w:rsid w:val="001B7D83"/>
    <w:rsid w:val="001C0E31"/>
    <w:rsid w:val="001C418A"/>
    <w:rsid w:val="001D6CC6"/>
    <w:rsid w:val="001E2114"/>
    <w:rsid w:val="001E41F5"/>
    <w:rsid w:val="001F2112"/>
    <w:rsid w:val="001F528C"/>
    <w:rsid w:val="001F680C"/>
    <w:rsid w:val="00202762"/>
    <w:rsid w:val="00204A95"/>
    <w:rsid w:val="002074F5"/>
    <w:rsid w:val="00207D55"/>
    <w:rsid w:val="00212C13"/>
    <w:rsid w:val="0021319E"/>
    <w:rsid w:val="0021395A"/>
    <w:rsid w:val="002161AF"/>
    <w:rsid w:val="00216E28"/>
    <w:rsid w:val="0021792A"/>
    <w:rsid w:val="00221A10"/>
    <w:rsid w:val="00223A80"/>
    <w:rsid w:val="002252A4"/>
    <w:rsid w:val="002267B3"/>
    <w:rsid w:val="00226E31"/>
    <w:rsid w:val="00243598"/>
    <w:rsid w:val="00245B67"/>
    <w:rsid w:val="0024640A"/>
    <w:rsid w:val="00250129"/>
    <w:rsid w:val="002509BC"/>
    <w:rsid w:val="00251C61"/>
    <w:rsid w:val="002666BB"/>
    <w:rsid w:val="00266EC2"/>
    <w:rsid w:val="00280F51"/>
    <w:rsid w:val="00282776"/>
    <w:rsid w:val="00284914"/>
    <w:rsid w:val="00285274"/>
    <w:rsid w:val="00285370"/>
    <w:rsid w:val="002868D4"/>
    <w:rsid w:val="0029771A"/>
    <w:rsid w:val="00297A55"/>
    <w:rsid w:val="00297B3C"/>
    <w:rsid w:val="00297CD4"/>
    <w:rsid w:val="002A2483"/>
    <w:rsid w:val="002A42B2"/>
    <w:rsid w:val="002A4AD9"/>
    <w:rsid w:val="002A6C98"/>
    <w:rsid w:val="002B0236"/>
    <w:rsid w:val="002B03C9"/>
    <w:rsid w:val="002B0E0C"/>
    <w:rsid w:val="002B2473"/>
    <w:rsid w:val="002B2F9E"/>
    <w:rsid w:val="002B3090"/>
    <w:rsid w:val="002B68B8"/>
    <w:rsid w:val="002C4F00"/>
    <w:rsid w:val="002C56FD"/>
    <w:rsid w:val="002C6B2C"/>
    <w:rsid w:val="002C7D0E"/>
    <w:rsid w:val="002D08C3"/>
    <w:rsid w:val="002D21D1"/>
    <w:rsid w:val="002D4F5B"/>
    <w:rsid w:val="002D7F47"/>
    <w:rsid w:val="002E1841"/>
    <w:rsid w:val="002E409A"/>
    <w:rsid w:val="002E6DF5"/>
    <w:rsid w:val="002E75CF"/>
    <w:rsid w:val="002F5B89"/>
    <w:rsid w:val="002F7D4C"/>
    <w:rsid w:val="0030092A"/>
    <w:rsid w:val="00301788"/>
    <w:rsid w:val="00301E91"/>
    <w:rsid w:val="00306758"/>
    <w:rsid w:val="00321DD4"/>
    <w:rsid w:val="00322054"/>
    <w:rsid w:val="003242CD"/>
    <w:rsid w:val="003277FA"/>
    <w:rsid w:val="0032786E"/>
    <w:rsid w:val="003333C4"/>
    <w:rsid w:val="003337DD"/>
    <w:rsid w:val="00336A66"/>
    <w:rsid w:val="003417E5"/>
    <w:rsid w:val="003447EE"/>
    <w:rsid w:val="00345CA3"/>
    <w:rsid w:val="00347943"/>
    <w:rsid w:val="00351015"/>
    <w:rsid w:val="0035273D"/>
    <w:rsid w:val="0035655C"/>
    <w:rsid w:val="0036118B"/>
    <w:rsid w:val="003612CE"/>
    <w:rsid w:val="0036140B"/>
    <w:rsid w:val="003615A0"/>
    <w:rsid w:val="00362A2C"/>
    <w:rsid w:val="00362BF5"/>
    <w:rsid w:val="00362FA2"/>
    <w:rsid w:val="00363C33"/>
    <w:rsid w:val="00365C00"/>
    <w:rsid w:val="0036751B"/>
    <w:rsid w:val="0037745C"/>
    <w:rsid w:val="00394D37"/>
    <w:rsid w:val="00394F77"/>
    <w:rsid w:val="00396413"/>
    <w:rsid w:val="003A02F1"/>
    <w:rsid w:val="003A3542"/>
    <w:rsid w:val="003A7F35"/>
    <w:rsid w:val="003B0F8F"/>
    <w:rsid w:val="003C3371"/>
    <w:rsid w:val="003C3CC6"/>
    <w:rsid w:val="003D006F"/>
    <w:rsid w:val="003D6534"/>
    <w:rsid w:val="003E078C"/>
    <w:rsid w:val="003E1562"/>
    <w:rsid w:val="003E32BB"/>
    <w:rsid w:val="003E4C00"/>
    <w:rsid w:val="003E5EC9"/>
    <w:rsid w:val="003E6BA5"/>
    <w:rsid w:val="003F0113"/>
    <w:rsid w:val="003F26D9"/>
    <w:rsid w:val="003F4D96"/>
    <w:rsid w:val="003F7311"/>
    <w:rsid w:val="003F762E"/>
    <w:rsid w:val="00402097"/>
    <w:rsid w:val="00404DB8"/>
    <w:rsid w:val="0040699A"/>
    <w:rsid w:val="00413670"/>
    <w:rsid w:val="00423F33"/>
    <w:rsid w:val="004264AB"/>
    <w:rsid w:val="00427262"/>
    <w:rsid w:val="0043145F"/>
    <w:rsid w:val="004314F9"/>
    <w:rsid w:val="00432F22"/>
    <w:rsid w:val="004366A1"/>
    <w:rsid w:val="0044141A"/>
    <w:rsid w:val="00442BB7"/>
    <w:rsid w:val="004430C0"/>
    <w:rsid w:val="00447DFD"/>
    <w:rsid w:val="004514D6"/>
    <w:rsid w:val="00454D52"/>
    <w:rsid w:val="004556FF"/>
    <w:rsid w:val="00455D38"/>
    <w:rsid w:val="00462A82"/>
    <w:rsid w:val="00462ED3"/>
    <w:rsid w:val="00465C63"/>
    <w:rsid w:val="00465FB6"/>
    <w:rsid w:val="004664A4"/>
    <w:rsid w:val="00470BFE"/>
    <w:rsid w:val="00470CE1"/>
    <w:rsid w:val="00472EBC"/>
    <w:rsid w:val="00474502"/>
    <w:rsid w:val="00474AF0"/>
    <w:rsid w:val="00480A16"/>
    <w:rsid w:val="0048470D"/>
    <w:rsid w:val="00485D5B"/>
    <w:rsid w:val="00487024"/>
    <w:rsid w:val="00487328"/>
    <w:rsid w:val="004900C8"/>
    <w:rsid w:val="00493A30"/>
    <w:rsid w:val="004977EE"/>
    <w:rsid w:val="004A2BB7"/>
    <w:rsid w:val="004A6E7A"/>
    <w:rsid w:val="004B16AF"/>
    <w:rsid w:val="004B60F5"/>
    <w:rsid w:val="004C1FD5"/>
    <w:rsid w:val="004C2165"/>
    <w:rsid w:val="004D5BD1"/>
    <w:rsid w:val="004D728D"/>
    <w:rsid w:val="004E1FDA"/>
    <w:rsid w:val="004E3C2F"/>
    <w:rsid w:val="004E5F7B"/>
    <w:rsid w:val="004E62B0"/>
    <w:rsid w:val="004E6D66"/>
    <w:rsid w:val="004E711D"/>
    <w:rsid w:val="004F0C3B"/>
    <w:rsid w:val="004F1404"/>
    <w:rsid w:val="004F17CF"/>
    <w:rsid w:val="004F5710"/>
    <w:rsid w:val="004F6662"/>
    <w:rsid w:val="0050004C"/>
    <w:rsid w:val="0050410F"/>
    <w:rsid w:val="00504772"/>
    <w:rsid w:val="005067AD"/>
    <w:rsid w:val="00506849"/>
    <w:rsid w:val="005103AD"/>
    <w:rsid w:val="00510A41"/>
    <w:rsid w:val="00511DD2"/>
    <w:rsid w:val="0051385B"/>
    <w:rsid w:val="00520CC9"/>
    <w:rsid w:val="005224F1"/>
    <w:rsid w:val="0052696C"/>
    <w:rsid w:val="00527C72"/>
    <w:rsid w:val="00531BE8"/>
    <w:rsid w:val="0053292B"/>
    <w:rsid w:val="005350D2"/>
    <w:rsid w:val="0054063F"/>
    <w:rsid w:val="0054506E"/>
    <w:rsid w:val="00546119"/>
    <w:rsid w:val="0055030A"/>
    <w:rsid w:val="005512AD"/>
    <w:rsid w:val="00553434"/>
    <w:rsid w:val="00563A97"/>
    <w:rsid w:val="00571E0E"/>
    <w:rsid w:val="00572607"/>
    <w:rsid w:val="00572811"/>
    <w:rsid w:val="00574649"/>
    <w:rsid w:val="00576593"/>
    <w:rsid w:val="00581330"/>
    <w:rsid w:val="00581B44"/>
    <w:rsid w:val="00584BF7"/>
    <w:rsid w:val="00586E82"/>
    <w:rsid w:val="005916C0"/>
    <w:rsid w:val="00591BB4"/>
    <w:rsid w:val="00591E76"/>
    <w:rsid w:val="0059658D"/>
    <w:rsid w:val="00596D12"/>
    <w:rsid w:val="005A6472"/>
    <w:rsid w:val="005B0528"/>
    <w:rsid w:val="005B216E"/>
    <w:rsid w:val="005B290B"/>
    <w:rsid w:val="005B3E04"/>
    <w:rsid w:val="005B4002"/>
    <w:rsid w:val="005B4350"/>
    <w:rsid w:val="005B54DB"/>
    <w:rsid w:val="005B5B20"/>
    <w:rsid w:val="005B689F"/>
    <w:rsid w:val="005B72CC"/>
    <w:rsid w:val="005C1926"/>
    <w:rsid w:val="005C31FD"/>
    <w:rsid w:val="005C3A34"/>
    <w:rsid w:val="005C5BEF"/>
    <w:rsid w:val="005C5CC4"/>
    <w:rsid w:val="005D0DFF"/>
    <w:rsid w:val="005D11C7"/>
    <w:rsid w:val="005D144D"/>
    <w:rsid w:val="005D60B1"/>
    <w:rsid w:val="005D648A"/>
    <w:rsid w:val="005D7637"/>
    <w:rsid w:val="005E2E95"/>
    <w:rsid w:val="005E3EAE"/>
    <w:rsid w:val="005E4640"/>
    <w:rsid w:val="005E59F5"/>
    <w:rsid w:val="005E7B6A"/>
    <w:rsid w:val="005F1C4F"/>
    <w:rsid w:val="005F349B"/>
    <w:rsid w:val="005F43C2"/>
    <w:rsid w:val="005F4515"/>
    <w:rsid w:val="005F5219"/>
    <w:rsid w:val="00603C48"/>
    <w:rsid w:val="006071E2"/>
    <w:rsid w:val="00613E69"/>
    <w:rsid w:val="00614EC8"/>
    <w:rsid w:val="00616297"/>
    <w:rsid w:val="00616BD5"/>
    <w:rsid w:val="006178E7"/>
    <w:rsid w:val="00626DA6"/>
    <w:rsid w:val="00627546"/>
    <w:rsid w:val="006309E9"/>
    <w:rsid w:val="0063350C"/>
    <w:rsid w:val="00634939"/>
    <w:rsid w:val="00636386"/>
    <w:rsid w:val="00640B86"/>
    <w:rsid w:val="00643674"/>
    <w:rsid w:val="006463E8"/>
    <w:rsid w:val="00646D69"/>
    <w:rsid w:val="006528B8"/>
    <w:rsid w:val="0065352C"/>
    <w:rsid w:val="006539E6"/>
    <w:rsid w:val="006552D4"/>
    <w:rsid w:val="00660C0F"/>
    <w:rsid w:val="00663742"/>
    <w:rsid w:val="00663E5F"/>
    <w:rsid w:val="006642C2"/>
    <w:rsid w:val="00664C4E"/>
    <w:rsid w:val="00664CBB"/>
    <w:rsid w:val="00665D23"/>
    <w:rsid w:val="00666B8F"/>
    <w:rsid w:val="00667729"/>
    <w:rsid w:val="00670620"/>
    <w:rsid w:val="00675CBD"/>
    <w:rsid w:val="006768CC"/>
    <w:rsid w:val="006768F5"/>
    <w:rsid w:val="00680D72"/>
    <w:rsid w:val="00684721"/>
    <w:rsid w:val="006874D5"/>
    <w:rsid w:val="00695083"/>
    <w:rsid w:val="0069648E"/>
    <w:rsid w:val="00697F91"/>
    <w:rsid w:val="006A0199"/>
    <w:rsid w:val="006A079D"/>
    <w:rsid w:val="006A15AF"/>
    <w:rsid w:val="006A2CC7"/>
    <w:rsid w:val="006A7378"/>
    <w:rsid w:val="006C058A"/>
    <w:rsid w:val="006C27BB"/>
    <w:rsid w:val="006C5883"/>
    <w:rsid w:val="006C5D69"/>
    <w:rsid w:val="006D0370"/>
    <w:rsid w:val="006D13A5"/>
    <w:rsid w:val="006D16F5"/>
    <w:rsid w:val="006D2CED"/>
    <w:rsid w:val="006D54C6"/>
    <w:rsid w:val="006D5689"/>
    <w:rsid w:val="006D7D49"/>
    <w:rsid w:val="006E050F"/>
    <w:rsid w:val="006E0DC8"/>
    <w:rsid w:val="006E1E09"/>
    <w:rsid w:val="006E6A83"/>
    <w:rsid w:val="006E77D6"/>
    <w:rsid w:val="006F2DB1"/>
    <w:rsid w:val="006F33D8"/>
    <w:rsid w:val="00711349"/>
    <w:rsid w:val="00713C9F"/>
    <w:rsid w:val="00714348"/>
    <w:rsid w:val="0071666E"/>
    <w:rsid w:val="00724AC4"/>
    <w:rsid w:val="00724C7F"/>
    <w:rsid w:val="00725118"/>
    <w:rsid w:val="00725555"/>
    <w:rsid w:val="0073031C"/>
    <w:rsid w:val="00736530"/>
    <w:rsid w:val="00737091"/>
    <w:rsid w:val="0074465E"/>
    <w:rsid w:val="00744E6D"/>
    <w:rsid w:val="00751312"/>
    <w:rsid w:val="007520A6"/>
    <w:rsid w:val="00752A84"/>
    <w:rsid w:val="0075354C"/>
    <w:rsid w:val="0076324C"/>
    <w:rsid w:val="00764914"/>
    <w:rsid w:val="00767707"/>
    <w:rsid w:val="0077064B"/>
    <w:rsid w:val="00780BFB"/>
    <w:rsid w:val="0078231C"/>
    <w:rsid w:val="00785A2D"/>
    <w:rsid w:val="0079083F"/>
    <w:rsid w:val="007917E0"/>
    <w:rsid w:val="00793B71"/>
    <w:rsid w:val="007945BD"/>
    <w:rsid w:val="007959E3"/>
    <w:rsid w:val="007960C5"/>
    <w:rsid w:val="007A2A6A"/>
    <w:rsid w:val="007A3A7E"/>
    <w:rsid w:val="007A6D9E"/>
    <w:rsid w:val="007A7E43"/>
    <w:rsid w:val="007B26DA"/>
    <w:rsid w:val="007B31FE"/>
    <w:rsid w:val="007C0646"/>
    <w:rsid w:val="007D46D9"/>
    <w:rsid w:val="007D63C5"/>
    <w:rsid w:val="007E0AC4"/>
    <w:rsid w:val="007E1143"/>
    <w:rsid w:val="007E16FC"/>
    <w:rsid w:val="007E17AF"/>
    <w:rsid w:val="007E1987"/>
    <w:rsid w:val="007E722A"/>
    <w:rsid w:val="007E7F5C"/>
    <w:rsid w:val="007F6BE7"/>
    <w:rsid w:val="0080335F"/>
    <w:rsid w:val="008056D3"/>
    <w:rsid w:val="00805D3E"/>
    <w:rsid w:val="008067D4"/>
    <w:rsid w:val="00807732"/>
    <w:rsid w:val="00812177"/>
    <w:rsid w:val="00814A0D"/>
    <w:rsid w:val="008155EF"/>
    <w:rsid w:val="00820909"/>
    <w:rsid w:val="008222C6"/>
    <w:rsid w:val="0082377A"/>
    <w:rsid w:val="00824F90"/>
    <w:rsid w:val="008255DE"/>
    <w:rsid w:val="008261A0"/>
    <w:rsid w:val="0082664C"/>
    <w:rsid w:val="00830E2A"/>
    <w:rsid w:val="00834427"/>
    <w:rsid w:val="00834CE8"/>
    <w:rsid w:val="0083583C"/>
    <w:rsid w:val="00835CB8"/>
    <w:rsid w:val="008360C0"/>
    <w:rsid w:val="00836CC1"/>
    <w:rsid w:val="00840DC5"/>
    <w:rsid w:val="008439B5"/>
    <w:rsid w:val="008451FC"/>
    <w:rsid w:val="00845CCA"/>
    <w:rsid w:val="008500CF"/>
    <w:rsid w:val="008501E7"/>
    <w:rsid w:val="0085145B"/>
    <w:rsid w:val="00856C1B"/>
    <w:rsid w:val="00860233"/>
    <w:rsid w:val="008624A8"/>
    <w:rsid w:val="0087314D"/>
    <w:rsid w:val="00875699"/>
    <w:rsid w:val="00880CD7"/>
    <w:rsid w:val="00883483"/>
    <w:rsid w:val="00885D95"/>
    <w:rsid w:val="00897B2B"/>
    <w:rsid w:val="008A4686"/>
    <w:rsid w:val="008A4CF1"/>
    <w:rsid w:val="008A71AB"/>
    <w:rsid w:val="008B199C"/>
    <w:rsid w:val="008B447C"/>
    <w:rsid w:val="008B5DC7"/>
    <w:rsid w:val="008B7A90"/>
    <w:rsid w:val="008C0C26"/>
    <w:rsid w:val="008C29A0"/>
    <w:rsid w:val="008D1364"/>
    <w:rsid w:val="008D2FE4"/>
    <w:rsid w:val="008D7B5F"/>
    <w:rsid w:val="008E2BDD"/>
    <w:rsid w:val="008E4617"/>
    <w:rsid w:val="008E750C"/>
    <w:rsid w:val="008F24E4"/>
    <w:rsid w:val="008F524F"/>
    <w:rsid w:val="00900653"/>
    <w:rsid w:val="0090184B"/>
    <w:rsid w:val="00902A1E"/>
    <w:rsid w:val="00904C26"/>
    <w:rsid w:val="00904E11"/>
    <w:rsid w:val="0090531D"/>
    <w:rsid w:val="00906389"/>
    <w:rsid w:val="00913052"/>
    <w:rsid w:val="00916094"/>
    <w:rsid w:val="00920295"/>
    <w:rsid w:val="00932E46"/>
    <w:rsid w:val="00933A56"/>
    <w:rsid w:val="00936170"/>
    <w:rsid w:val="00937111"/>
    <w:rsid w:val="00943ADD"/>
    <w:rsid w:val="00950D4E"/>
    <w:rsid w:val="00951089"/>
    <w:rsid w:val="00951FC8"/>
    <w:rsid w:val="009523C5"/>
    <w:rsid w:val="009530C3"/>
    <w:rsid w:val="0095545B"/>
    <w:rsid w:val="00956EC4"/>
    <w:rsid w:val="009622C3"/>
    <w:rsid w:val="009633C5"/>
    <w:rsid w:val="009646F8"/>
    <w:rsid w:val="009658FA"/>
    <w:rsid w:val="00966855"/>
    <w:rsid w:val="00971809"/>
    <w:rsid w:val="00974262"/>
    <w:rsid w:val="00974F1E"/>
    <w:rsid w:val="009806F0"/>
    <w:rsid w:val="00983DAF"/>
    <w:rsid w:val="00984018"/>
    <w:rsid w:val="0099623C"/>
    <w:rsid w:val="0099644E"/>
    <w:rsid w:val="009A0EE4"/>
    <w:rsid w:val="009A3386"/>
    <w:rsid w:val="009A737C"/>
    <w:rsid w:val="009B055A"/>
    <w:rsid w:val="009B2F1B"/>
    <w:rsid w:val="009B4E4E"/>
    <w:rsid w:val="009B4EE7"/>
    <w:rsid w:val="009B5E45"/>
    <w:rsid w:val="009B60AF"/>
    <w:rsid w:val="009C2CF6"/>
    <w:rsid w:val="009D2BFE"/>
    <w:rsid w:val="009D36A5"/>
    <w:rsid w:val="009E1614"/>
    <w:rsid w:val="009E17B9"/>
    <w:rsid w:val="009E38A9"/>
    <w:rsid w:val="009E3EC8"/>
    <w:rsid w:val="009E447C"/>
    <w:rsid w:val="009E6780"/>
    <w:rsid w:val="009E6F5F"/>
    <w:rsid w:val="009F3E8A"/>
    <w:rsid w:val="009F53A2"/>
    <w:rsid w:val="00A0085E"/>
    <w:rsid w:val="00A060F0"/>
    <w:rsid w:val="00A10740"/>
    <w:rsid w:val="00A115CA"/>
    <w:rsid w:val="00A130DC"/>
    <w:rsid w:val="00A131BD"/>
    <w:rsid w:val="00A13495"/>
    <w:rsid w:val="00A1551C"/>
    <w:rsid w:val="00A16EC7"/>
    <w:rsid w:val="00A2022A"/>
    <w:rsid w:val="00A230D9"/>
    <w:rsid w:val="00A23D37"/>
    <w:rsid w:val="00A26489"/>
    <w:rsid w:val="00A307D7"/>
    <w:rsid w:val="00A33C1F"/>
    <w:rsid w:val="00A34D17"/>
    <w:rsid w:val="00A35AAB"/>
    <w:rsid w:val="00A3754A"/>
    <w:rsid w:val="00A378BB"/>
    <w:rsid w:val="00A4033F"/>
    <w:rsid w:val="00A4283A"/>
    <w:rsid w:val="00A44CD0"/>
    <w:rsid w:val="00A450C9"/>
    <w:rsid w:val="00A45DE7"/>
    <w:rsid w:val="00A525E6"/>
    <w:rsid w:val="00A579C2"/>
    <w:rsid w:val="00A6039C"/>
    <w:rsid w:val="00A637DD"/>
    <w:rsid w:val="00A65A48"/>
    <w:rsid w:val="00A761E8"/>
    <w:rsid w:val="00A813C6"/>
    <w:rsid w:val="00A85920"/>
    <w:rsid w:val="00A863D5"/>
    <w:rsid w:val="00A93BBB"/>
    <w:rsid w:val="00A94BC5"/>
    <w:rsid w:val="00A954B1"/>
    <w:rsid w:val="00AA03C4"/>
    <w:rsid w:val="00AA05B6"/>
    <w:rsid w:val="00AA2F45"/>
    <w:rsid w:val="00AA5105"/>
    <w:rsid w:val="00AB0231"/>
    <w:rsid w:val="00AB0D72"/>
    <w:rsid w:val="00AB1C6A"/>
    <w:rsid w:val="00AC5354"/>
    <w:rsid w:val="00AC7E6D"/>
    <w:rsid w:val="00AD5FF4"/>
    <w:rsid w:val="00AD72A4"/>
    <w:rsid w:val="00AE0B2B"/>
    <w:rsid w:val="00AE42F2"/>
    <w:rsid w:val="00AE7C1D"/>
    <w:rsid w:val="00AF2C4D"/>
    <w:rsid w:val="00AF3C4C"/>
    <w:rsid w:val="00AF3D20"/>
    <w:rsid w:val="00AF3EB1"/>
    <w:rsid w:val="00B009C2"/>
    <w:rsid w:val="00B06591"/>
    <w:rsid w:val="00B0752E"/>
    <w:rsid w:val="00B078EC"/>
    <w:rsid w:val="00B10F33"/>
    <w:rsid w:val="00B113C0"/>
    <w:rsid w:val="00B1365A"/>
    <w:rsid w:val="00B13F91"/>
    <w:rsid w:val="00B16B62"/>
    <w:rsid w:val="00B20546"/>
    <w:rsid w:val="00B23286"/>
    <w:rsid w:val="00B26B9D"/>
    <w:rsid w:val="00B30E78"/>
    <w:rsid w:val="00B37F0B"/>
    <w:rsid w:val="00B419CA"/>
    <w:rsid w:val="00B44019"/>
    <w:rsid w:val="00B453EE"/>
    <w:rsid w:val="00B469DB"/>
    <w:rsid w:val="00B4794F"/>
    <w:rsid w:val="00B60849"/>
    <w:rsid w:val="00B60AC1"/>
    <w:rsid w:val="00B6226C"/>
    <w:rsid w:val="00B63EB7"/>
    <w:rsid w:val="00B6496D"/>
    <w:rsid w:val="00B70427"/>
    <w:rsid w:val="00B70FB0"/>
    <w:rsid w:val="00B71681"/>
    <w:rsid w:val="00B71CD8"/>
    <w:rsid w:val="00B7361F"/>
    <w:rsid w:val="00B804D9"/>
    <w:rsid w:val="00B81D87"/>
    <w:rsid w:val="00B824B3"/>
    <w:rsid w:val="00B83DFF"/>
    <w:rsid w:val="00B83E48"/>
    <w:rsid w:val="00B85536"/>
    <w:rsid w:val="00B90BA8"/>
    <w:rsid w:val="00B926E0"/>
    <w:rsid w:val="00BA09FF"/>
    <w:rsid w:val="00BA1CFB"/>
    <w:rsid w:val="00BA5764"/>
    <w:rsid w:val="00BA74E6"/>
    <w:rsid w:val="00BB1B9D"/>
    <w:rsid w:val="00BB569F"/>
    <w:rsid w:val="00BC03FD"/>
    <w:rsid w:val="00BC2206"/>
    <w:rsid w:val="00BC4714"/>
    <w:rsid w:val="00BD0BE8"/>
    <w:rsid w:val="00BD2939"/>
    <w:rsid w:val="00BD2F98"/>
    <w:rsid w:val="00BD3407"/>
    <w:rsid w:val="00BD4C13"/>
    <w:rsid w:val="00BD57E6"/>
    <w:rsid w:val="00BD66C7"/>
    <w:rsid w:val="00BD776F"/>
    <w:rsid w:val="00BE1014"/>
    <w:rsid w:val="00BE112F"/>
    <w:rsid w:val="00BE32AD"/>
    <w:rsid w:val="00BE4CD4"/>
    <w:rsid w:val="00BE4F94"/>
    <w:rsid w:val="00BF0C08"/>
    <w:rsid w:val="00BF22FD"/>
    <w:rsid w:val="00BF374B"/>
    <w:rsid w:val="00C03005"/>
    <w:rsid w:val="00C03B09"/>
    <w:rsid w:val="00C04B65"/>
    <w:rsid w:val="00C10A6C"/>
    <w:rsid w:val="00C10D4E"/>
    <w:rsid w:val="00C11D2E"/>
    <w:rsid w:val="00C124AF"/>
    <w:rsid w:val="00C13658"/>
    <w:rsid w:val="00C20DFE"/>
    <w:rsid w:val="00C23ECD"/>
    <w:rsid w:val="00C25D13"/>
    <w:rsid w:val="00C26F36"/>
    <w:rsid w:val="00C272DF"/>
    <w:rsid w:val="00C3002F"/>
    <w:rsid w:val="00C32703"/>
    <w:rsid w:val="00C3419B"/>
    <w:rsid w:val="00C46EF0"/>
    <w:rsid w:val="00C50A84"/>
    <w:rsid w:val="00C522FE"/>
    <w:rsid w:val="00C5371B"/>
    <w:rsid w:val="00C5588C"/>
    <w:rsid w:val="00C568C2"/>
    <w:rsid w:val="00C614D9"/>
    <w:rsid w:val="00C647C9"/>
    <w:rsid w:val="00C707BB"/>
    <w:rsid w:val="00C70FBD"/>
    <w:rsid w:val="00C72033"/>
    <w:rsid w:val="00C80D02"/>
    <w:rsid w:val="00C82F0E"/>
    <w:rsid w:val="00C84BE7"/>
    <w:rsid w:val="00C8577C"/>
    <w:rsid w:val="00C86092"/>
    <w:rsid w:val="00C87989"/>
    <w:rsid w:val="00C941CA"/>
    <w:rsid w:val="00C95006"/>
    <w:rsid w:val="00C95168"/>
    <w:rsid w:val="00CA1FE9"/>
    <w:rsid w:val="00CA3647"/>
    <w:rsid w:val="00CB399B"/>
    <w:rsid w:val="00CB43E0"/>
    <w:rsid w:val="00CB4DAF"/>
    <w:rsid w:val="00CB6DA0"/>
    <w:rsid w:val="00CC0B91"/>
    <w:rsid w:val="00CC1146"/>
    <w:rsid w:val="00CC4FC5"/>
    <w:rsid w:val="00CC559C"/>
    <w:rsid w:val="00CC6137"/>
    <w:rsid w:val="00CC7F18"/>
    <w:rsid w:val="00CD0DC3"/>
    <w:rsid w:val="00CD4501"/>
    <w:rsid w:val="00CD46AE"/>
    <w:rsid w:val="00CD5F6C"/>
    <w:rsid w:val="00CE0404"/>
    <w:rsid w:val="00CE16FA"/>
    <w:rsid w:val="00CE2F4A"/>
    <w:rsid w:val="00CE5F9F"/>
    <w:rsid w:val="00CE6080"/>
    <w:rsid w:val="00CF25E2"/>
    <w:rsid w:val="00CF31D5"/>
    <w:rsid w:val="00CF4387"/>
    <w:rsid w:val="00CF692C"/>
    <w:rsid w:val="00CF6EFE"/>
    <w:rsid w:val="00D004C6"/>
    <w:rsid w:val="00D11B20"/>
    <w:rsid w:val="00D12D39"/>
    <w:rsid w:val="00D13BA5"/>
    <w:rsid w:val="00D14917"/>
    <w:rsid w:val="00D14D07"/>
    <w:rsid w:val="00D15A48"/>
    <w:rsid w:val="00D17A6C"/>
    <w:rsid w:val="00D20A1F"/>
    <w:rsid w:val="00D22774"/>
    <w:rsid w:val="00D26BE1"/>
    <w:rsid w:val="00D316B3"/>
    <w:rsid w:val="00D31DEE"/>
    <w:rsid w:val="00D3391E"/>
    <w:rsid w:val="00D34E21"/>
    <w:rsid w:val="00D373B6"/>
    <w:rsid w:val="00D37EF7"/>
    <w:rsid w:val="00D40C6C"/>
    <w:rsid w:val="00D4563C"/>
    <w:rsid w:val="00D4775C"/>
    <w:rsid w:val="00D5100B"/>
    <w:rsid w:val="00D533AC"/>
    <w:rsid w:val="00D54DB3"/>
    <w:rsid w:val="00D554EA"/>
    <w:rsid w:val="00D604F3"/>
    <w:rsid w:val="00D66C2C"/>
    <w:rsid w:val="00D7045C"/>
    <w:rsid w:val="00D7398B"/>
    <w:rsid w:val="00D74DC2"/>
    <w:rsid w:val="00D77723"/>
    <w:rsid w:val="00D81411"/>
    <w:rsid w:val="00D865DD"/>
    <w:rsid w:val="00D875C4"/>
    <w:rsid w:val="00D87707"/>
    <w:rsid w:val="00D926C4"/>
    <w:rsid w:val="00D929C8"/>
    <w:rsid w:val="00D960D3"/>
    <w:rsid w:val="00D9617B"/>
    <w:rsid w:val="00D9789C"/>
    <w:rsid w:val="00D97E1E"/>
    <w:rsid w:val="00DA1D65"/>
    <w:rsid w:val="00DA20C4"/>
    <w:rsid w:val="00DB07B0"/>
    <w:rsid w:val="00DB1D10"/>
    <w:rsid w:val="00DB33BC"/>
    <w:rsid w:val="00DB4F52"/>
    <w:rsid w:val="00DB6C35"/>
    <w:rsid w:val="00DC0745"/>
    <w:rsid w:val="00DC0E3D"/>
    <w:rsid w:val="00DD0206"/>
    <w:rsid w:val="00DD2360"/>
    <w:rsid w:val="00DD23B4"/>
    <w:rsid w:val="00DD258A"/>
    <w:rsid w:val="00DD2D39"/>
    <w:rsid w:val="00DD4BA1"/>
    <w:rsid w:val="00DD66EE"/>
    <w:rsid w:val="00DD6927"/>
    <w:rsid w:val="00DD6A49"/>
    <w:rsid w:val="00DE38D1"/>
    <w:rsid w:val="00DE5662"/>
    <w:rsid w:val="00DE5C5D"/>
    <w:rsid w:val="00DE6439"/>
    <w:rsid w:val="00DF066A"/>
    <w:rsid w:val="00DF4782"/>
    <w:rsid w:val="00DF6181"/>
    <w:rsid w:val="00DF67B6"/>
    <w:rsid w:val="00DF77E3"/>
    <w:rsid w:val="00E00594"/>
    <w:rsid w:val="00E01DA6"/>
    <w:rsid w:val="00E024AE"/>
    <w:rsid w:val="00E02DEB"/>
    <w:rsid w:val="00E02FC6"/>
    <w:rsid w:val="00E02FDA"/>
    <w:rsid w:val="00E06C9A"/>
    <w:rsid w:val="00E06CD1"/>
    <w:rsid w:val="00E07B74"/>
    <w:rsid w:val="00E07D12"/>
    <w:rsid w:val="00E13497"/>
    <w:rsid w:val="00E155BC"/>
    <w:rsid w:val="00E1657C"/>
    <w:rsid w:val="00E20AC9"/>
    <w:rsid w:val="00E21348"/>
    <w:rsid w:val="00E21714"/>
    <w:rsid w:val="00E21E9E"/>
    <w:rsid w:val="00E23EDD"/>
    <w:rsid w:val="00E271A0"/>
    <w:rsid w:val="00E3281E"/>
    <w:rsid w:val="00E356A8"/>
    <w:rsid w:val="00E365DF"/>
    <w:rsid w:val="00E55E40"/>
    <w:rsid w:val="00E647BB"/>
    <w:rsid w:val="00E65EAD"/>
    <w:rsid w:val="00E664D1"/>
    <w:rsid w:val="00E718AC"/>
    <w:rsid w:val="00E71C5F"/>
    <w:rsid w:val="00E77C67"/>
    <w:rsid w:val="00E80807"/>
    <w:rsid w:val="00E80F17"/>
    <w:rsid w:val="00E82769"/>
    <w:rsid w:val="00E845B1"/>
    <w:rsid w:val="00E86C83"/>
    <w:rsid w:val="00E96A84"/>
    <w:rsid w:val="00E96CA6"/>
    <w:rsid w:val="00E9791E"/>
    <w:rsid w:val="00EA094E"/>
    <w:rsid w:val="00EA09BE"/>
    <w:rsid w:val="00EA1E02"/>
    <w:rsid w:val="00EA361F"/>
    <w:rsid w:val="00EA5B08"/>
    <w:rsid w:val="00EB1D62"/>
    <w:rsid w:val="00EB2C54"/>
    <w:rsid w:val="00EB46D1"/>
    <w:rsid w:val="00EB7EEC"/>
    <w:rsid w:val="00EC0560"/>
    <w:rsid w:val="00EC3EFE"/>
    <w:rsid w:val="00EC4918"/>
    <w:rsid w:val="00EC5A9A"/>
    <w:rsid w:val="00ED0256"/>
    <w:rsid w:val="00ED262A"/>
    <w:rsid w:val="00ED4022"/>
    <w:rsid w:val="00EE110E"/>
    <w:rsid w:val="00EE5628"/>
    <w:rsid w:val="00EE6B77"/>
    <w:rsid w:val="00EE7D91"/>
    <w:rsid w:val="00EF2761"/>
    <w:rsid w:val="00EF2FF9"/>
    <w:rsid w:val="00EF37EB"/>
    <w:rsid w:val="00EF3AC5"/>
    <w:rsid w:val="00EF5501"/>
    <w:rsid w:val="00EF6A8F"/>
    <w:rsid w:val="00F053D9"/>
    <w:rsid w:val="00F06313"/>
    <w:rsid w:val="00F10231"/>
    <w:rsid w:val="00F10908"/>
    <w:rsid w:val="00F132EB"/>
    <w:rsid w:val="00F14902"/>
    <w:rsid w:val="00F15291"/>
    <w:rsid w:val="00F15C37"/>
    <w:rsid w:val="00F16DCD"/>
    <w:rsid w:val="00F16FC2"/>
    <w:rsid w:val="00F2171E"/>
    <w:rsid w:val="00F2185E"/>
    <w:rsid w:val="00F25C6F"/>
    <w:rsid w:val="00F260DD"/>
    <w:rsid w:val="00F264AE"/>
    <w:rsid w:val="00F26CCD"/>
    <w:rsid w:val="00F31271"/>
    <w:rsid w:val="00F32B6D"/>
    <w:rsid w:val="00F33CA7"/>
    <w:rsid w:val="00F34123"/>
    <w:rsid w:val="00F431BB"/>
    <w:rsid w:val="00F43904"/>
    <w:rsid w:val="00F46211"/>
    <w:rsid w:val="00F53886"/>
    <w:rsid w:val="00F555C6"/>
    <w:rsid w:val="00F56587"/>
    <w:rsid w:val="00F62517"/>
    <w:rsid w:val="00F64688"/>
    <w:rsid w:val="00F67190"/>
    <w:rsid w:val="00F67AC3"/>
    <w:rsid w:val="00F706CC"/>
    <w:rsid w:val="00F71401"/>
    <w:rsid w:val="00F715EA"/>
    <w:rsid w:val="00F73B1B"/>
    <w:rsid w:val="00F74885"/>
    <w:rsid w:val="00F75489"/>
    <w:rsid w:val="00F75EEC"/>
    <w:rsid w:val="00F80020"/>
    <w:rsid w:val="00F80E74"/>
    <w:rsid w:val="00F860A0"/>
    <w:rsid w:val="00F90D2B"/>
    <w:rsid w:val="00F92AD8"/>
    <w:rsid w:val="00F93CF4"/>
    <w:rsid w:val="00F940B3"/>
    <w:rsid w:val="00FA09EE"/>
    <w:rsid w:val="00FA208D"/>
    <w:rsid w:val="00FA20E0"/>
    <w:rsid w:val="00FA3AB2"/>
    <w:rsid w:val="00FA5CBC"/>
    <w:rsid w:val="00FB1DD5"/>
    <w:rsid w:val="00FB4C9F"/>
    <w:rsid w:val="00FB5D8E"/>
    <w:rsid w:val="00FB5FB1"/>
    <w:rsid w:val="00FB6521"/>
    <w:rsid w:val="00FC4AF0"/>
    <w:rsid w:val="00FC6747"/>
    <w:rsid w:val="00FC7E1B"/>
    <w:rsid w:val="00FD212F"/>
    <w:rsid w:val="00FD2639"/>
    <w:rsid w:val="00FD2CF0"/>
    <w:rsid w:val="00FD2F67"/>
    <w:rsid w:val="00FD3D43"/>
    <w:rsid w:val="00FD7274"/>
    <w:rsid w:val="00FD72F4"/>
    <w:rsid w:val="00FD7A14"/>
    <w:rsid w:val="00FE03AA"/>
    <w:rsid w:val="00FE516B"/>
    <w:rsid w:val="00FE561B"/>
    <w:rsid w:val="00FF220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F97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customStyle="1" w:styleId="a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a0">
    <w:name w:val="文稿抬头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</w:style>
  <w:style w:type="paragraph" w:customStyle="1" w:styleId="3GPPAgreements">
    <w:name w:val="3GPP Agreements"/>
    <w:basedOn w:val="Normal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7464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36C5C-2CC4-4E94-9F08-7B1A10BA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2024-06-05T12:23:00Z</dcterms:created>
  <dcterms:modified xsi:type="dcterms:W3CDTF">2024-06-10T06:04:00Z</dcterms:modified>
</cp:coreProperties>
</file>